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F9EC0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</w:t>
      </w:r>
    </w:p>
    <w:p w14:paraId="723803F8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6易海龙舟文化节暨第二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届校园师生龙舟赛竞赛规则</w:t>
      </w:r>
    </w:p>
    <w:p w14:paraId="23E67F3A">
      <w:pPr>
        <w:widowControl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一、竞赛规则</w:t>
      </w:r>
    </w:p>
    <w:p w14:paraId="7F766181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（一）</w:t>
      </w: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val="en-US" w:eastAsia="zh-CN" w:bidi="ar"/>
        </w:rPr>
        <w:t>1</w:t>
      </w: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00米直道竞速（学生组、教工组）</w:t>
      </w:r>
    </w:p>
    <w:p w14:paraId="483A71B9">
      <w:pPr>
        <w:widowControl/>
        <w:numPr>
          <w:ilvl w:val="0"/>
          <w:numId w:val="1"/>
        </w:numPr>
        <w:ind w:left="425" w:leftChars="0" w:hanging="425" w:firstLineChars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比赛设 3 条赛道，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采用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一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轮次赛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，成绩用时少者列前，成绩相同者名次并列。 </w:t>
      </w:r>
    </w:p>
    <w:p w14:paraId="30DADFF9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比赛的分组、赛道及舟号根据实际情况于赛前在检录处抽签决定。</w:t>
      </w:r>
    </w:p>
    <w:p w14:paraId="330D2B3B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比赛采用学生组与教工组交错进行的方式（学生组、教工组依次轮流上场，交替进行比赛）。</w:t>
      </w:r>
    </w:p>
    <w:p w14:paraId="07BE84C4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分会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教工组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及学院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学生组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各限报1支参赛队伍。</w:t>
      </w:r>
    </w:p>
    <w:p w14:paraId="47783AF0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学生组代表队限报人数为 1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 人，其中领队1人，教练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人，鼓手 1 人，划手12 人，其余为替补（鼓手男女不限、舵手由组委会统一配备）；在比赛中，12 名划手中不得少于 4 名女选手，每少一名则在总成绩加时5秒。</w:t>
      </w:r>
    </w:p>
    <w:p w14:paraId="554CF742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教工组代表队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不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限报人数，其中领队1人，教练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人，鼓手 1 人，划手12 人，其余为替补（鼓手男女不限、舵手由组委会统一配备）。在比赛中，12 名划手中不得少于 4 名女选手，每少一名则在总成绩加时5秒。</w:t>
      </w:r>
    </w:p>
    <w:p w14:paraId="59BEF6EA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各队按照裁判员的指挥进入各自航道，使龙头对准终点。鸣笛后方可划桨开始比赛，若抢航，采用不召回继续比赛的方法在比赛成绩中加 5 秒。</w:t>
      </w:r>
    </w:p>
    <w:p w14:paraId="292A6C78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各队在起点处等待发令员发令，发令口令为“各队注意、预备”，龙舟（龙头）前沿到达终点线，即为比赛结束；</w:t>
      </w:r>
    </w:p>
    <w:p w14:paraId="1E24C324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比赛中偏离自身航道且影响其他队伍比赛时，取消比赛成绩，被影响队伍可要求重赛。</w:t>
      </w:r>
    </w:p>
    <w:p w14:paraId="40996B2F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各参赛队必须在规定的航道内冲线（中途偏航后可在不影响其他队伍的情况下返回原航道）。否则以犯规论处，成绩无效，名次取消。</w:t>
      </w:r>
    </w:p>
    <w:p w14:paraId="58B1D226">
      <w:pPr>
        <w:widowControl/>
        <w:numPr>
          <w:ilvl w:val="0"/>
          <w:numId w:val="1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参加比赛的运动员必须穿好救生衣方可登舟参赛。</w:t>
      </w:r>
    </w:p>
    <w:p w14:paraId="30C2C5B5">
      <w:pPr>
        <w:widowControl/>
        <w:ind w:firstLine="280" w:firstLineChars="1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</w:p>
    <w:p w14:paraId="037E1831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（二）200米直道竞速（学生组、教工组）</w:t>
      </w:r>
    </w:p>
    <w:p w14:paraId="3472DCCF">
      <w:pPr>
        <w:widowControl/>
        <w:numPr>
          <w:ilvl w:val="0"/>
          <w:numId w:val="2"/>
        </w:numPr>
        <w:ind w:left="425" w:leftChars="0" w:hanging="425" w:firstLineChars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比赛设 3 条赛道，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采用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一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轮次赛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，成绩用时少者列前，成绩相同者名次并列。 </w:t>
      </w:r>
    </w:p>
    <w:p w14:paraId="357E023A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比赛的分组、赛道及舟号根据实际情况于赛前在检录处抽签决定。</w:t>
      </w:r>
    </w:p>
    <w:p w14:paraId="09D78A62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比赛采用学生组与教工组交错进行的方式（学生组、教工组依次轮流上场，交替进行比赛）。</w:t>
      </w:r>
    </w:p>
    <w:p w14:paraId="5312B6FE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分会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教工组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及学院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学生组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）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各限报1支参赛队伍。</w:t>
      </w:r>
    </w:p>
    <w:p w14:paraId="2BF432F4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学生组代表队限报人数为 1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9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人，其中领队1人，教练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人，鼓手 1 人，划手12 人，其余为替补（鼓手男女不限、舵手由组委会统一配备）；在比赛中，12 名划手中不得少于 4 名女选手，每少一名则在总成绩加时5秒。</w:t>
      </w:r>
    </w:p>
    <w:p w14:paraId="714F4CDB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教工组代表队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不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限报人数，其中其中领队1人，教练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人，鼓手 1 人，划手12 人，其余为替补（鼓手男女不限、舵手由组委会统一配备）。在比赛中，12 名划手中不得少于 4 名女选手，每少一名则在总成绩加时5秒。</w:t>
      </w:r>
    </w:p>
    <w:p w14:paraId="5E9C635B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各队按照裁判员的指挥进入各自航道，使龙头对准终点。鸣笛后方可划桨开始比赛，若抢航，采用不召回继续比赛的方法在比赛成绩中加 5 秒。</w:t>
      </w:r>
    </w:p>
    <w:p w14:paraId="1A0CEADE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各队在起点处等待发令员发令，发令口令为“各队注意、预备”，龙舟（龙头）前沿到达终点线，即为比赛结束；</w:t>
      </w:r>
    </w:p>
    <w:p w14:paraId="7B11F10C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比赛中偏离自身航道且影响其他队伍比赛时，取消比赛成绩，被影响队伍可要求重赛。</w:t>
      </w:r>
    </w:p>
    <w:p w14:paraId="076EB9C9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各参赛队必须在规定的航道内冲线（中途偏航后可在不影响其他队伍的情况下返回原航道）。否则以犯规论处，成绩无效，名次取消。</w:t>
      </w:r>
    </w:p>
    <w:p w14:paraId="0CDEF0DE">
      <w:pPr>
        <w:widowControl/>
        <w:numPr>
          <w:ilvl w:val="0"/>
          <w:numId w:val="2"/>
        </w:numPr>
        <w:ind w:left="425" w:leftChars="0" w:hanging="425" w:firstLineChars="0"/>
        <w:jc w:val="left"/>
        <w:rPr>
          <w:rFonts w:hint="default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参加比赛的运动员必须穿好救生衣方可登舟参赛。</w:t>
      </w:r>
    </w:p>
    <w:p w14:paraId="662D9CC1">
      <w:pPr>
        <w:pStyle w:val="4"/>
        <w:kinsoku w:val="0"/>
        <w:overflowPunct w:val="0"/>
        <w:spacing w:before="80" w:line="367" w:lineRule="auto"/>
        <w:jc w:val="center"/>
        <w:rPr>
          <w:rFonts w:ascii="仿宋" w:hAnsi="仿宋" w:eastAsia="仿宋" w:cs="仿宋"/>
          <w:color w:val="000000"/>
          <w:kern w:val="0"/>
          <w:szCs w:val="28"/>
          <w:lang w:bidi="ar"/>
        </w:rPr>
      </w:pPr>
    </w:p>
    <w:p w14:paraId="44297FA1">
      <w:pPr>
        <w:pStyle w:val="4"/>
        <w:kinsoku w:val="0"/>
        <w:overflowPunct w:val="0"/>
        <w:spacing w:before="80" w:line="367" w:lineRule="auto"/>
        <w:jc w:val="center"/>
        <w:rPr>
          <w:rFonts w:ascii="仿宋" w:hAnsi="仿宋" w:eastAsia="仿宋" w:cs="仿宋"/>
          <w:color w:val="000000"/>
          <w:kern w:val="0"/>
          <w:szCs w:val="28"/>
          <w:lang w:bidi="ar"/>
        </w:rPr>
      </w:pPr>
    </w:p>
    <w:p w14:paraId="1BE7228D">
      <w:pPr>
        <w:pStyle w:val="4"/>
        <w:kinsoku w:val="0"/>
        <w:overflowPunct w:val="0"/>
        <w:spacing w:before="80" w:line="367" w:lineRule="auto"/>
        <w:jc w:val="center"/>
        <w:rPr>
          <w:rFonts w:ascii="仿宋" w:hAnsi="仿宋" w:eastAsia="仿宋" w:cs="仿宋"/>
          <w:color w:val="000000"/>
          <w:kern w:val="0"/>
          <w:szCs w:val="28"/>
          <w:lang w:bidi="ar"/>
        </w:rPr>
      </w:pPr>
    </w:p>
    <w:p w14:paraId="442B10AE">
      <w:pPr>
        <w:pStyle w:val="4"/>
        <w:kinsoku w:val="0"/>
        <w:overflowPunct w:val="0"/>
        <w:spacing w:before="80" w:line="367" w:lineRule="auto"/>
        <w:jc w:val="center"/>
        <w:rPr>
          <w:rFonts w:ascii="仿宋" w:hAnsi="仿宋" w:eastAsia="仿宋" w:cs="仿宋"/>
          <w:color w:val="000000"/>
          <w:kern w:val="0"/>
          <w:szCs w:val="28"/>
          <w:lang w:bidi="ar"/>
        </w:rPr>
      </w:pPr>
    </w:p>
    <w:p w14:paraId="3B32FA23">
      <w:pPr>
        <w:pStyle w:val="4"/>
        <w:kinsoku w:val="0"/>
        <w:overflowPunct w:val="0"/>
        <w:spacing w:before="80" w:line="367" w:lineRule="auto"/>
        <w:jc w:val="center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 xml:space="preserve">                            体育教学部</w:t>
      </w:r>
      <w:bookmarkStart w:id="0" w:name="_GoBack"/>
      <w:bookmarkEnd w:id="0"/>
    </w:p>
    <w:p w14:paraId="1B875094">
      <w:pPr>
        <w:pStyle w:val="4"/>
        <w:kinsoku w:val="0"/>
        <w:overflowPunct w:val="0"/>
        <w:spacing w:before="80" w:line="367" w:lineRule="auto"/>
        <w:jc w:val="center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 xml:space="preserve">                             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202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6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年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4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Cs w:val="28"/>
          <w:lang w:val="en-US" w:eastAsia="zh-CN" w:bidi="ar"/>
        </w:rPr>
        <w:t>27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EDE53E"/>
    <w:multiLevelType w:val="multilevel"/>
    <w:tmpl w:val="CCEDE53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F992AF18"/>
    <w:multiLevelType w:val="multilevel"/>
    <w:tmpl w:val="F992AF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63"/>
    <w:rsid w:val="00053D0F"/>
    <w:rsid w:val="000556A9"/>
    <w:rsid w:val="0011563A"/>
    <w:rsid w:val="0019593C"/>
    <w:rsid w:val="0024116B"/>
    <w:rsid w:val="002A05BC"/>
    <w:rsid w:val="002B032E"/>
    <w:rsid w:val="002B422F"/>
    <w:rsid w:val="002C3138"/>
    <w:rsid w:val="00320C53"/>
    <w:rsid w:val="0035154D"/>
    <w:rsid w:val="0036322F"/>
    <w:rsid w:val="003B7EB4"/>
    <w:rsid w:val="00401851"/>
    <w:rsid w:val="0046701F"/>
    <w:rsid w:val="00480CBC"/>
    <w:rsid w:val="004A6C58"/>
    <w:rsid w:val="005730E5"/>
    <w:rsid w:val="005740D3"/>
    <w:rsid w:val="005A6F61"/>
    <w:rsid w:val="00651451"/>
    <w:rsid w:val="00682F63"/>
    <w:rsid w:val="006E307F"/>
    <w:rsid w:val="006E534F"/>
    <w:rsid w:val="007225E2"/>
    <w:rsid w:val="00791E7E"/>
    <w:rsid w:val="00A01BC5"/>
    <w:rsid w:val="00A60FD2"/>
    <w:rsid w:val="00A72CBB"/>
    <w:rsid w:val="00BF4D3F"/>
    <w:rsid w:val="00CE6AA5"/>
    <w:rsid w:val="00DA0743"/>
    <w:rsid w:val="00E07D41"/>
    <w:rsid w:val="00E21528"/>
    <w:rsid w:val="00F01FD5"/>
    <w:rsid w:val="016E5688"/>
    <w:rsid w:val="05A86174"/>
    <w:rsid w:val="21F35347"/>
    <w:rsid w:val="2AE77472"/>
    <w:rsid w:val="2BEE68D3"/>
    <w:rsid w:val="2F9D58B6"/>
    <w:rsid w:val="308772AD"/>
    <w:rsid w:val="37123F72"/>
    <w:rsid w:val="38BD13DF"/>
    <w:rsid w:val="393C73E5"/>
    <w:rsid w:val="3D8F7591"/>
    <w:rsid w:val="3E6326C6"/>
    <w:rsid w:val="45731BE1"/>
    <w:rsid w:val="5A594F58"/>
    <w:rsid w:val="5E8412B4"/>
    <w:rsid w:val="62010775"/>
    <w:rsid w:val="62B808E7"/>
    <w:rsid w:val="6F507677"/>
    <w:rsid w:val="7E51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unhideWhenUsed/>
    <w:qFormat/>
    <w:uiPriority w:val="1"/>
    <w:pPr>
      <w:ind w:left="120"/>
      <w:outlineLvl w:val="0"/>
    </w:pPr>
    <w:rPr>
      <w:rFonts w:hint="eastAsia"/>
      <w:b/>
      <w:sz w:val="32"/>
    </w:rPr>
  </w:style>
  <w:style w:type="paragraph" w:styleId="3">
    <w:name w:val="heading 2"/>
    <w:basedOn w:val="1"/>
    <w:unhideWhenUsed/>
    <w:qFormat/>
    <w:uiPriority w:val="1"/>
    <w:pPr>
      <w:ind w:left="677"/>
      <w:outlineLvl w:val="1"/>
    </w:pPr>
    <w:rPr>
      <w:rFonts w:hint="eastAsia" w:ascii="黑体" w:hAnsi="黑体" w:eastAsia="黑体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1"/>
    <w:rPr>
      <w:rFonts w:hint="eastAsia"/>
      <w:sz w:val="28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1428</Words>
  <Characters>1466</Characters>
  <Lines>6</Lines>
  <Paragraphs>1</Paragraphs>
  <TotalTime>15</TotalTime>
  <ScaleCrop>false</ScaleCrop>
  <LinksUpToDate>false</LinksUpToDate>
  <CharactersWithSpaces>1549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2025-03-19T01:37:00Z</dcterms:created>
  <dc:creator>314zh</dc:creator>
  <cp:lastModifiedBy>悟</cp:lastModifiedBy>
  <dcterms:modified xsi:type="dcterms:W3CDTF">2026-04-26T16:58:22Z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eyJoZGlkIjoiNjIwYmJmOTlhOGY4YTQ3N2IxNjUyNTA3NTY2NDBhODMiLCJ1c2VySWQiOiI1MjM4Mjg3MTIifQ==</vt:lpwstr>
  </property>
  <property fmtid="{D5CDD505-2E9C-101B-9397-08002B2CF9AE}" pid="4" name="ICV">
    <vt:lpwstr>49DB56B0071246F5A504F0E5B38FE180_13</vt:lpwstr>
  </property>
</Properties>
</file>