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0"/>
          <w:szCs w:val="30"/>
        </w:rPr>
      </w:pPr>
      <w:bookmarkStart w:id="0" w:name="_GoBack"/>
      <w:r>
        <w:rPr>
          <w:rFonts w:hint="eastAsia"/>
          <w:b/>
          <w:sz w:val="30"/>
          <w:szCs w:val="30"/>
          <w:lang w:eastAsia="zh-CN"/>
        </w:rPr>
        <w:t>低值易耗品登记备案</w:t>
      </w:r>
      <w:r>
        <w:rPr>
          <w:rFonts w:hint="eastAsia"/>
          <w:b/>
          <w:sz w:val="30"/>
          <w:szCs w:val="30"/>
        </w:rPr>
        <w:t>服务操作说明</w:t>
      </w:r>
    </w:p>
    <w:bookmarkEnd w:id="0"/>
    <w:p>
      <w:pPr>
        <w:pStyle w:val="2"/>
        <w:numPr>
          <w:ilvl w:val="0"/>
          <w:numId w:val="1"/>
        </w:numPr>
        <w:spacing w:line="240" w:lineRule="auto"/>
        <w:rPr>
          <w:sz w:val="28"/>
        </w:rPr>
      </w:pPr>
      <w:r>
        <w:rPr>
          <w:rFonts w:hint="eastAsia"/>
          <w:sz w:val="28"/>
        </w:rPr>
        <w:t>系统访问及登录方式</w:t>
      </w:r>
    </w:p>
    <w:p>
      <w:pPr>
        <w:pStyle w:val="3"/>
        <w:numPr>
          <w:ilvl w:val="1"/>
          <w:numId w:val="1"/>
        </w:numPr>
        <w:spacing w:line="240" w:lineRule="auto"/>
        <w:rPr>
          <w:sz w:val="24"/>
        </w:rPr>
      </w:pPr>
      <w:r>
        <w:rPr>
          <w:rFonts w:hint="eastAsia"/>
          <w:sz w:val="24"/>
        </w:rPr>
        <w:t>电脑端</w:t>
      </w:r>
    </w:p>
    <w:p>
      <w:r>
        <w:rPr>
          <w:rFonts w:hint="eastAsia"/>
        </w:rPr>
        <w:t>访问学校官网的信息门户，登录后点击右上角的“网上办事大厅”进入，帐号及密码均为智慧校园信息门户的帐号密码。</w:t>
      </w:r>
    </w:p>
    <w:p>
      <w:pPr>
        <w:jc w:val="center"/>
      </w:pPr>
      <w:r>
        <w:drawing>
          <wp:inline distT="0" distB="0" distL="0" distR="0">
            <wp:extent cx="5204460" cy="33953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20935" cy="3406243"/>
                    </a:xfrm>
                    <a:prstGeom prst="rect">
                      <a:avLst/>
                    </a:prstGeom>
                  </pic:spPr>
                </pic:pic>
              </a:graphicData>
            </a:graphic>
          </wp:inline>
        </w:drawing>
      </w:r>
    </w:p>
    <w:p>
      <w:pPr>
        <w:jc w:val="center"/>
      </w:pPr>
      <w:r>
        <w:drawing>
          <wp:inline distT="0" distB="0" distL="0" distR="0">
            <wp:extent cx="5443855" cy="2555240"/>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468634" cy="2567085"/>
                    </a:xfrm>
                    <a:prstGeom prst="rect">
                      <a:avLst/>
                    </a:prstGeom>
                  </pic:spPr>
                </pic:pic>
              </a:graphicData>
            </a:graphic>
          </wp:inline>
        </w:drawing>
      </w:r>
    </w:p>
    <w:p>
      <w:r>
        <w:rPr>
          <w:rFonts w:hint="eastAsia"/>
        </w:rPr>
        <w:t>进入办事大厅后，选择“办事大厅”</w:t>
      </w:r>
      <w:r>
        <w:rPr/>
        <w:sym w:font="Wingdings" w:char="F0E0"/>
      </w:r>
      <w:r>
        <w:t>“</w:t>
      </w:r>
      <w:r>
        <w:rPr>
          <w:rFonts w:hint="eastAsia"/>
        </w:rPr>
        <w:t>教师办事</w:t>
      </w:r>
      <w:r>
        <w:t>”</w:t>
      </w:r>
      <w:r>
        <w:rPr/>
        <w:sym w:font="Wingdings" w:char="F0E0"/>
      </w:r>
      <w:r>
        <w:t>“</w:t>
      </w:r>
      <w:r>
        <w:rPr>
          <w:rFonts w:hint="eastAsia"/>
        </w:rPr>
        <w:t>更多事项</w:t>
      </w:r>
      <w:r>
        <w:t>”</w:t>
      </w:r>
      <w:r>
        <w:rPr/>
        <w:sym w:font="Wingdings" w:char="F0E0"/>
      </w:r>
      <w:r>
        <w:rPr>
          <w:rFonts w:hint="eastAsia"/>
        </w:rPr>
        <w:t>“资产服务”</w:t>
      </w:r>
      <w:r>
        <w:t>：</w:t>
      </w:r>
    </w:p>
    <w:p>
      <w:pPr>
        <w:jc w:val="center"/>
      </w:pPr>
      <w:r>
        <w:rPr>
          <w:rFonts w:hint="eastAsia"/>
        </w:rPr>
        <w:drawing>
          <wp:inline distT="0" distB="0" distL="114300" distR="114300">
            <wp:extent cx="5993130" cy="4096385"/>
            <wp:effectExtent l="0" t="0" r="11430" b="3175"/>
            <wp:docPr id="4" name="图片 4" descr="1607997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07997449(1)"/>
                    <pic:cNvPicPr>
                      <a:picLocks noChangeAspect="1"/>
                    </pic:cNvPicPr>
                  </pic:nvPicPr>
                  <pic:blipFill>
                    <a:blip r:embed="rId6"/>
                    <a:stretch>
                      <a:fillRect/>
                    </a:stretch>
                  </pic:blipFill>
                  <pic:spPr>
                    <a:xfrm>
                      <a:off x="0" y="0"/>
                      <a:ext cx="5993130" cy="4096385"/>
                    </a:xfrm>
                    <a:prstGeom prst="rect">
                      <a:avLst/>
                    </a:prstGeom>
                  </pic:spPr>
                </pic:pic>
              </a:graphicData>
            </a:graphic>
          </wp:inline>
        </w:drawing>
      </w:r>
    </w:p>
    <w:p>
      <w:pPr>
        <w:jc w:val="center"/>
      </w:pPr>
      <w:r>
        <w:drawing>
          <wp:inline distT="0" distB="0" distL="0" distR="0">
            <wp:extent cx="6188710" cy="379793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a:stretch>
                      <a:fillRect/>
                    </a:stretch>
                  </pic:blipFill>
                  <pic:spPr>
                    <a:xfrm>
                      <a:off x="0" y="0"/>
                      <a:ext cx="6188710" cy="3797935"/>
                    </a:xfrm>
                    <a:prstGeom prst="rect">
                      <a:avLst/>
                    </a:prstGeom>
                  </pic:spPr>
                </pic:pic>
              </a:graphicData>
            </a:graphic>
          </wp:inline>
        </w:drawing>
      </w:r>
    </w:p>
    <w:p>
      <w:r>
        <w:rPr>
          <w:rFonts w:hint="eastAsia"/>
        </w:rPr>
        <w:t>也可通过在主页面直接搜索服务名称的方式进行查找，支持模糊查询，如下：</w:t>
      </w:r>
    </w:p>
    <w:p>
      <w:r>
        <w:drawing>
          <wp:inline distT="0" distB="0" distL="0" distR="0">
            <wp:extent cx="6188710" cy="3517265"/>
            <wp:effectExtent l="0" t="0" r="254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6188710" cy="3517265"/>
                    </a:xfrm>
                    <a:prstGeom prst="rect">
                      <a:avLst/>
                    </a:prstGeom>
                  </pic:spPr>
                </pic:pic>
              </a:graphicData>
            </a:graphic>
          </wp:inline>
        </w:drawing>
      </w:r>
    </w:p>
    <w:p>
      <w:pPr>
        <w:rPr>
          <w:rFonts w:hint="eastAsia"/>
        </w:rPr>
      </w:pPr>
      <w:r>
        <w:drawing>
          <wp:inline distT="0" distB="0" distL="0" distR="0">
            <wp:extent cx="6188710" cy="327850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stretch>
                      <a:fillRect/>
                    </a:stretch>
                  </pic:blipFill>
                  <pic:spPr>
                    <a:xfrm>
                      <a:off x="0" y="0"/>
                      <a:ext cx="6188710" cy="3278505"/>
                    </a:xfrm>
                    <a:prstGeom prst="rect">
                      <a:avLst/>
                    </a:prstGeom>
                  </pic:spPr>
                </pic:pic>
              </a:graphicData>
            </a:graphic>
          </wp:inline>
        </w:drawing>
      </w:r>
    </w:p>
    <w:p>
      <w:pPr>
        <w:pStyle w:val="3"/>
        <w:numPr>
          <w:ilvl w:val="1"/>
          <w:numId w:val="1"/>
        </w:numPr>
        <w:spacing w:line="240" w:lineRule="auto"/>
        <w:rPr>
          <w:sz w:val="24"/>
        </w:rPr>
      </w:pPr>
      <w:r>
        <w:rPr>
          <w:rFonts w:hint="eastAsia"/>
          <w:sz w:val="24"/>
        </w:rPr>
        <w:t>移动手机端</w:t>
      </w:r>
    </w:p>
    <w:p>
      <w:r>
        <w:rPr>
          <w:rFonts w:hint="eastAsia"/>
        </w:rPr>
        <w:t>移动手机端，请使用</w:t>
      </w:r>
      <w:r>
        <w:rPr>
          <w:rFonts w:hint="eastAsia"/>
          <w:b/>
          <w:color w:val="FF0000"/>
        </w:rPr>
        <w:t>学工号登录</w:t>
      </w:r>
      <w:r>
        <w:rPr>
          <w:rFonts w:hint="eastAsia"/>
        </w:rPr>
        <w:t>今日校园app，登录后在“服务”页面的“资产服务”模块，查找对应的服务事项。登录的帐号密码均为智慧校园信息门户的帐号密码。</w:t>
      </w:r>
    </w:p>
    <w:p>
      <w:pPr>
        <w:jc w:val="center"/>
        <w:rPr>
          <w:rFonts w:hint="eastAsia"/>
        </w:rPr>
      </w:pPr>
      <w:r>
        <w:drawing>
          <wp:inline distT="0" distB="0" distL="0" distR="0">
            <wp:extent cx="2110740" cy="4757420"/>
            <wp:effectExtent l="0" t="0" r="381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0"/>
                    <a:stretch>
                      <a:fillRect/>
                    </a:stretch>
                  </pic:blipFill>
                  <pic:spPr>
                    <a:xfrm>
                      <a:off x="0" y="0"/>
                      <a:ext cx="2115229" cy="4768059"/>
                    </a:xfrm>
                    <a:prstGeom prst="rect">
                      <a:avLst/>
                    </a:prstGeom>
                  </pic:spPr>
                </pic:pic>
              </a:graphicData>
            </a:graphic>
          </wp:inline>
        </w:drawing>
      </w:r>
    </w:p>
    <w:p>
      <w:pPr>
        <w:pStyle w:val="2"/>
        <w:numPr>
          <w:ilvl w:val="0"/>
          <w:numId w:val="1"/>
        </w:numPr>
        <w:spacing w:line="240" w:lineRule="auto"/>
        <w:rPr>
          <w:sz w:val="28"/>
        </w:rPr>
      </w:pPr>
      <w:r>
        <w:rPr>
          <w:rFonts w:hint="eastAsia"/>
          <w:sz w:val="28"/>
        </w:rPr>
        <w:t>在线办理操作（电脑端）</w:t>
      </w:r>
    </w:p>
    <w:p>
      <w:r>
        <w:rPr>
          <w:rFonts w:hint="eastAsia"/>
        </w:rPr>
        <w:t>本节内容将通过一个服务的举例，来介绍在电脑端如何进行服务的申请、审批、报表打印、电子签名等功能的操作。</w:t>
      </w:r>
    </w:p>
    <w:p>
      <w:pPr>
        <w:pStyle w:val="3"/>
        <w:numPr>
          <w:ilvl w:val="1"/>
          <w:numId w:val="1"/>
        </w:numPr>
        <w:spacing w:line="240" w:lineRule="auto"/>
        <w:rPr>
          <w:sz w:val="24"/>
        </w:rPr>
      </w:pPr>
      <w:r>
        <w:rPr>
          <w:rFonts w:hint="eastAsia"/>
          <w:sz w:val="24"/>
        </w:rPr>
        <w:t>服务的申请</w:t>
      </w:r>
    </w:p>
    <w:p>
      <w:pPr>
        <w:pStyle w:val="9"/>
        <w:numPr>
          <w:ilvl w:val="0"/>
          <w:numId w:val="2"/>
        </w:numPr>
        <w:ind w:firstLineChars="0"/>
      </w:pPr>
      <w:r>
        <w:rPr>
          <w:rFonts w:hint="eastAsia"/>
        </w:rPr>
        <w:t>在上文提到的服务事项页面中，找到“低值易耗品登记备案服务”服务，点击右侧的“在线办理”按钮，进入到该服务的具体办理页面。</w:t>
      </w:r>
    </w:p>
    <w:p>
      <w:pPr>
        <w:pStyle w:val="9"/>
        <w:ind w:left="425" w:firstLine="0" w:firstLineChars="0"/>
      </w:pPr>
      <w:r>
        <w:drawing>
          <wp:inline distT="0" distB="0" distL="0" distR="0">
            <wp:extent cx="6188710" cy="410146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6188710" cy="4101465"/>
                    </a:xfrm>
                    <a:prstGeom prst="rect">
                      <a:avLst/>
                    </a:prstGeom>
                  </pic:spPr>
                </pic:pic>
              </a:graphicData>
            </a:graphic>
          </wp:inline>
        </w:drawing>
      </w:r>
    </w:p>
    <w:p>
      <w:pPr>
        <w:pStyle w:val="9"/>
        <w:ind w:firstLine="0" w:firstLineChars="0"/>
        <w:rPr>
          <w:rFonts w:hint="eastAsia"/>
        </w:rPr>
      </w:pPr>
    </w:p>
    <w:p>
      <w:r>
        <w:rPr>
          <w:rFonts w:hint="eastAsia"/>
        </w:rPr>
        <w:t>进入后的页面如下：</w:t>
      </w:r>
    </w:p>
    <w:p>
      <w:pPr>
        <w:pStyle w:val="9"/>
        <w:ind w:left="425" w:firstLine="0" w:firstLineChars="0"/>
      </w:pPr>
      <w:r>
        <w:drawing>
          <wp:inline distT="0" distB="0" distL="114300" distR="114300">
            <wp:extent cx="6082665" cy="3069590"/>
            <wp:effectExtent l="0" t="0" r="13335" b="8890"/>
            <wp:docPr id="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pic:cNvPicPr>
                      <a:picLocks noChangeAspect="1"/>
                    </pic:cNvPicPr>
                  </pic:nvPicPr>
                  <pic:blipFill>
                    <a:blip r:embed="rId12"/>
                    <a:stretch>
                      <a:fillRect/>
                    </a:stretch>
                  </pic:blipFill>
                  <pic:spPr>
                    <a:xfrm>
                      <a:off x="0" y="0"/>
                      <a:ext cx="6082665" cy="3069590"/>
                    </a:xfrm>
                    <a:prstGeom prst="rect">
                      <a:avLst/>
                    </a:prstGeom>
                    <a:noFill/>
                    <a:ln>
                      <a:noFill/>
                    </a:ln>
                  </pic:spPr>
                </pic:pic>
              </a:graphicData>
            </a:graphic>
          </wp:inline>
        </w:drawing>
      </w:r>
    </w:p>
    <w:p>
      <w:pPr>
        <w:pStyle w:val="9"/>
        <w:ind w:left="425" w:firstLine="0" w:firstLineChars="0"/>
      </w:pPr>
      <w:r>
        <w:rPr>
          <w:rFonts w:hint="eastAsia"/>
        </w:rPr>
        <w:t>点击“新增”按钮，进入申请的填写页面，在该页面，用户需要填写相关的信息，如项目名称、经费种类、项目描述等，并且根据业务的要求，上传相关附件。如下所示：</w:t>
      </w:r>
    </w:p>
    <w:p>
      <w:pPr>
        <w:pStyle w:val="9"/>
        <w:ind w:left="425" w:firstLine="0" w:firstLineChars="0"/>
      </w:pPr>
      <w:r>
        <w:drawing>
          <wp:inline distT="0" distB="0" distL="114300" distR="114300">
            <wp:extent cx="6185535" cy="2124075"/>
            <wp:effectExtent l="0" t="0" r="1905" b="952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13"/>
                    <a:stretch>
                      <a:fillRect/>
                    </a:stretch>
                  </pic:blipFill>
                  <pic:spPr>
                    <a:xfrm>
                      <a:off x="0" y="0"/>
                      <a:ext cx="6185535" cy="2124075"/>
                    </a:xfrm>
                    <a:prstGeom prst="rect">
                      <a:avLst/>
                    </a:prstGeom>
                    <a:noFill/>
                    <a:ln>
                      <a:noFill/>
                    </a:ln>
                  </pic:spPr>
                </pic:pic>
              </a:graphicData>
            </a:graphic>
          </wp:inline>
        </w:drawing>
      </w:r>
    </w:p>
    <w:p>
      <w:pPr>
        <w:pStyle w:val="9"/>
        <w:ind w:left="425" w:firstLine="0" w:firstLineChars="0"/>
      </w:pPr>
      <w:r>
        <w:rPr>
          <w:rFonts w:hint="eastAsia"/>
        </w:rPr>
        <w:t>申请信息填写及相关附件上传完成之后，选择下一步办理人（即下一步审批人员），若下一步办理人员有多个，可以进行多选。选择完成后，点击提交按钮。该服务的申请操作完成。</w:t>
      </w:r>
    </w:p>
    <w:p>
      <w:pPr>
        <w:pStyle w:val="9"/>
        <w:ind w:left="425" w:firstLine="0" w:firstLineChars="0"/>
      </w:pPr>
      <w:r>
        <w:drawing>
          <wp:inline distT="0" distB="0" distL="114300" distR="114300">
            <wp:extent cx="6164580" cy="3006090"/>
            <wp:effectExtent l="0" t="0" r="7620" b="1143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14"/>
                    <a:stretch>
                      <a:fillRect/>
                    </a:stretch>
                  </pic:blipFill>
                  <pic:spPr>
                    <a:xfrm>
                      <a:off x="0" y="0"/>
                      <a:ext cx="6164580" cy="3006090"/>
                    </a:xfrm>
                    <a:prstGeom prst="rect">
                      <a:avLst/>
                    </a:prstGeom>
                    <a:noFill/>
                    <a:ln>
                      <a:noFill/>
                    </a:ln>
                  </pic:spPr>
                </pic:pic>
              </a:graphicData>
            </a:graphic>
          </wp:inline>
        </w:drawing>
      </w:r>
    </w:p>
    <w:p>
      <w:pPr>
        <w:rPr>
          <w:rFonts w:hint="eastAsia"/>
        </w:rPr>
      </w:pPr>
    </w:p>
    <w:p>
      <w:pPr>
        <w:pStyle w:val="3"/>
        <w:numPr>
          <w:ilvl w:val="1"/>
          <w:numId w:val="1"/>
        </w:numPr>
        <w:spacing w:line="240" w:lineRule="auto"/>
        <w:rPr>
          <w:sz w:val="24"/>
        </w:rPr>
      </w:pPr>
      <w:r>
        <w:rPr>
          <w:rFonts w:hint="eastAsia"/>
          <w:sz w:val="24"/>
        </w:rPr>
        <w:t>服务的审批</w:t>
      </w:r>
    </w:p>
    <w:p>
      <w:pPr>
        <w:pStyle w:val="9"/>
        <w:numPr>
          <w:ilvl w:val="0"/>
          <w:numId w:val="3"/>
        </w:numPr>
        <w:ind w:firstLineChars="0"/>
      </w:pPr>
      <w:r>
        <w:rPr>
          <w:rFonts w:hint="eastAsia"/>
        </w:rPr>
        <w:t>在申请人提交申请后，下一步审核人将会接收一条审批提醒的短信（前提是在智慧校园信息门户系统中有手机号码，另外需注意手机的拦截功能可能会将短信拦截）。</w:t>
      </w:r>
    </w:p>
    <w:p>
      <w:pPr>
        <w:pStyle w:val="9"/>
        <w:numPr>
          <w:ilvl w:val="0"/>
          <w:numId w:val="3"/>
        </w:numPr>
        <w:ind w:firstLineChars="0"/>
      </w:pPr>
      <w:r>
        <w:rPr>
          <w:rFonts w:hint="eastAsia"/>
        </w:rPr>
        <w:t>具有审批权限的人员登录办事大厅系统，选择对应的服务事项，点击在线办理进入服务，操作与上一步相同。</w:t>
      </w:r>
    </w:p>
    <w:p>
      <w:pPr>
        <w:pStyle w:val="9"/>
        <w:numPr>
          <w:ilvl w:val="0"/>
          <w:numId w:val="3"/>
        </w:numPr>
        <w:ind w:firstLineChars="0"/>
      </w:pPr>
      <w:r>
        <w:rPr>
          <w:rFonts w:hint="eastAsia"/>
        </w:rPr>
        <w:t>进入后，请选择点击页面顶部的“审核”按钮，进入审核页面：</w:t>
      </w:r>
    </w:p>
    <w:p>
      <w:pPr>
        <w:jc w:val="center"/>
      </w:pPr>
      <w:r>
        <w:rPr>
          <w:rFonts w:hint="eastAsia"/>
        </w:rPr>
        <w:drawing>
          <wp:inline distT="0" distB="0" distL="114300" distR="114300">
            <wp:extent cx="6187440" cy="3056255"/>
            <wp:effectExtent l="0" t="0" r="0" b="6985"/>
            <wp:docPr id="39" name="图片 39" descr="1608000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1608000545(1)"/>
                    <pic:cNvPicPr>
                      <a:picLocks noChangeAspect="1"/>
                    </pic:cNvPicPr>
                  </pic:nvPicPr>
                  <pic:blipFill>
                    <a:blip r:embed="rId15"/>
                    <a:stretch>
                      <a:fillRect/>
                    </a:stretch>
                  </pic:blipFill>
                  <pic:spPr>
                    <a:xfrm>
                      <a:off x="0" y="0"/>
                      <a:ext cx="6187440" cy="3056255"/>
                    </a:xfrm>
                    <a:prstGeom prst="rect">
                      <a:avLst/>
                    </a:prstGeom>
                  </pic:spPr>
                </pic:pic>
              </a:graphicData>
            </a:graphic>
          </wp:inline>
        </w:drawing>
      </w:r>
    </w:p>
    <w:p>
      <w:r>
        <w:rPr>
          <w:rFonts w:hint="eastAsia"/>
        </w:rPr>
        <w:t>点击需要审核的申请，进入审核页面，在该页面可查看到申请人所填写的相关信息以及上传的相关附件内容，如下所示：</w:t>
      </w:r>
    </w:p>
    <w:p>
      <w:pPr>
        <w:jc w:val="center"/>
      </w:pPr>
      <w:r>
        <w:drawing>
          <wp:inline distT="0" distB="0" distL="114300" distR="114300">
            <wp:extent cx="6188710" cy="3254375"/>
            <wp:effectExtent l="0" t="0" r="13970" b="698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16"/>
                    <a:stretch>
                      <a:fillRect/>
                    </a:stretch>
                  </pic:blipFill>
                  <pic:spPr>
                    <a:xfrm>
                      <a:off x="0" y="0"/>
                      <a:ext cx="6188710" cy="3254375"/>
                    </a:xfrm>
                    <a:prstGeom prst="rect">
                      <a:avLst/>
                    </a:prstGeom>
                    <a:noFill/>
                    <a:ln>
                      <a:noFill/>
                    </a:ln>
                  </pic:spPr>
                </pic:pic>
              </a:graphicData>
            </a:graphic>
          </wp:inline>
        </w:drawing>
      </w:r>
    </w:p>
    <w:p>
      <w:pPr>
        <w:ind w:firstLine="420" w:firstLineChars="200"/>
      </w:pPr>
      <w:r>
        <w:rPr>
          <w:rFonts w:hint="eastAsia"/>
        </w:rPr>
        <w:t>然后根据实际的情况，输入审批意见，并选择“同意”或者“不同意”。</w:t>
      </w:r>
    </w:p>
    <w:p>
      <w:pPr>
        <w:ind w:firstLine="420" w:firstLineChars="200"/>
      </w:pPr>
      <w:r>
        <w:rPr>
          <w:rFonts w:hint="eastAsia"/>
        </w:rPr>
        <w:t>若选择不同意，则该申请退回到申请人。</w:t>
      </w:r>
    </w:p>
    <w:p>
      <w:pPr>
        <w:ind w:firstLine="420" w:firstLineChars="200"/>
      </w:pPr>
      <w:r>
        <w:rPr>
          <w:rFonts w:hint="eastAsia"/>
        </w:rPr>
        <w:t>若选择同意，请选择下一步办理人员（即下一步的审核人员，可多选），并添加电子签名，选择完成后，点击“提交”按钮，然后该申请流程将会进行到下一步。</w:t>
      </w:r>
    </w:p>
    <w:p>
      <w:pPr>
        <w:jc w:val="center"/>
      </w:pPr>
      <w:r>
        <w:rPr>
          <w:rFonts w:hint="eastAsia"/>
        </w:rPr>
        <w:drawing>
          <wp:inline distT="0" distB="0" distL="114300" distR="114300">
            <wp:extent cx="6179185" cy="2258695"/>
            <wp:effectExtent l="0" t="0" r="8255" b="12065"/>
            <wp:docPr id="41" name="图片 41" descr="16080016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1608001610(1)"/>
                    <pic:cNvPicPr>
                      <a:picLocks noChangeAspect="1"/>
                    </pic:cNvPicPr>
                  </pic:nvPicPr>
                  <pic:blipFill>
                    <a:blip r:embed="rId17"/>
                    <a:stretch>
                      <a:fillRect/>
                    </a:stretch>
                  </pic:blipFill>
                  <pic:spPr>
                    <a:xfrm>
                      <a:off x="0" y="0"/>
                      <a:ext cx="6179185" cy="2258695"/>
                    </a:xfrm>
                    <a:prstGeom prst="rect">
                      <a:avLst/>
                    </a:prstGeom>
                  </pic:spPr>
                </pic:pic>
              </a:graphicData>
            </a:graphic>
          </wp:inline>
        </w:drawing>
      </w:r>
    </w:p>
    <w:p>
      <w:r>
        <w:rPr>
          <w:rFonts w:hint="eastAsia"/>
        </w:rPr>
        <w:t>其他节点的审批操作基本类似，这里不再赘述。</w:t>
      </w:r>
    </w:p>
    <w:p>
      <w:pPr>
        <w:pStyle w:val="3"/>
        <w:numPr>
          <w:ilvl w:val="1"/>
          <w:numId w:val="1"/>
        </w:numPr>
        <w:spacing w:line="240" w:lineRule="auto"/>
        <w:rPr>
          <w:sz w:val="24"/>
        </w:rPr>
      </w:pPr>
      <w:r>
        <w:rPr>
          <w:rFonts w:hint="eastAsia"/>
          <w:sz w:val="24"/>
        </w:rPr>
        <w:t>电子签名的操作</w:t>
      </w:r>
    </w:p>
    <w:p>
      <w:pPr>
        <w:pStyle w:val="9"/>
        <w:numPr>
          <w:ilvl w:val="0"/>
          <w:numId w:val="4"/>
        </w:numPr>
        <w:ind w:firstLineChars="0"/>
      </w:pPr>
      <w:r>
        <w:rPr>
          <w:rFonts w:hint="eastAsia"/>
        </w:rPr>
        <w:t>该部分将介绍审批人员在电脑端审批的时候，添加电子签名的操作。</w:t>
      </w:r>
    </w:p>
    <w:p>
      <w:pPr>
        <w:pStyle w:val="9"/>
        <w:numPr>
          <w:ilvl w:val="0"/>
          <w:numId w:val="4"/>
        </w:numPr>
        <w:ind w:firstLineChars="0"/>
      </w:pPr>
      <w:r>
        <w:rPr>
          <w:rFonts w:hint="eastAsia"/>
        </w:rPr>
        <w:t>审批人员在审批的时候，右侧有个“添加签名”的方框，如下图：</w:t>
      </w:r>
    </w:p>
    <w:p>
      <w:pPr>
        <w:pStyle w:val="9"/>
        <w:ind w:left="425" w:firstLine="0" w:firstLineChars="0"/>
      </w:pPr>
      <w:r>
        <w:drawing>
          <wp:inline distT="0" distB="0" distL="0" distR="0">
            <wp:extent cx="6188710" cy="2531745"/>
            <wp:effectExtent l="0" t="0" r="254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6188710" cy="2531745"/>
                    </a:xfrm>
                    <a:prstGeom prst="rect">
                      <a:avLst/>
                    </a:prstGeom>
                  </pic:spPr>
                </pic:pic>
              </a:graphicData>
            </a:graphic>
          </wp:inline>
        </w:drawing>
      </w:r>
    </w:p>
    <w:p>
      <w:pPr>
        <w:pStyle w:val="9"/>
        <w:ind w:left="425" w:firstLine="0" w:firstLineChars="0"/>
      </w:pPr>
      <w:r>
        <w:rPr>
          <w:rFonts w:hint="eastAsia"/>
        </w:rPr>
        <w:t>点击后出现添加签名的页面，具体的操作在该页面有详细的说明：</w:t>
      </w:r>
    </w:p>
    <w:p>
      <w:pPr>
        <w:pStyle w:val="9"/>
        <w:ind w:left="425" w:firstLine="0" w:firstLineChars="0"/>
      </w:pPr>
      <w:r>
        <w:drawing>
          <wp:inline distT="0" distB="0" distL="0" distR="0">
            <wp:extent cx="6188710" cy="307530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6188710" cy="3075305"/>
                    </a:xfrm>
                    <a:prstGeom prst="rect">
                      <a:avLst/>
                    </a:prstGeom>
                  </pic:spPr>
                </pic:pic>
              </a:graphicData>
            </a:graphic>
          </wp:inline>
        </w:drawing>
      </w:r>
    </w:p>
    <w:p>
      <w:pPr>
        <w:pStyle w:val="9"/>
        <w:ind w:left="425"/>
      </w:pPr>
      <w:r>
        <w:rPr>
          <w:rFonts w:hint="eastAsia"/>
        </w:rPr>
        <w:t>使用手机上的今日校园、微信、钉钉等app的扫码功能，进行扫码签名。注意，首次扫码后会出现要求登录的操作，帐号密码均为信息门户的帐号密码。扫码并登录成功后，手机上将会出现签名区域的白板，如下图：</w:t>
      </w:r>
    </w:p>
    <w:p>
      <w:pPr>
        <w:pStyle w:val="9"/>
        <w:ind w:left="425"/>
        <w:jc w:val="center"/>
      </w:pPr>
      <w:r>
        <w:drawing>
          <wp:inline distT="0" distB="0" distL="0" distR="0">
            <wp:extent cx="1996440" cy="4128135"/>
            <wp:effectExtent l="0" t="0" r="3810"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2005099" cy="4146055"/>
                    </a:xfrm>
                    <a:prstGeom prst="rect">
                      <a:avLst/>
                    </a:prstGeom>
                  </pic:spPr>
                </pic:pic>
              </a:graphicData>
            </a:graphic>
          </wp:inline>
        </w:drawing>
      </w:r>
    </w:p>
    <w:p>
      <w:pPr>
        <w:ind w:firstLine="420" w:firstLineChars="200"/>
      </w:pPr>
      <w:r>
        <w:rPr>
          <w:rFonts w:hint="eastAsia"/>
        </w:rPr>
        <w:t>在空白区域进行手写签名，签完后，点击“确定”按钮，然后在电脑的页面上点击刷新按钮，将会加载签名信息。最后勾选“电子签名”后，签名将会显示到审批页面中。</w:t>
      </w:r>
    </w:p>
    <w:p>
      <w:pPr>
        <w:ind w:firstLine="420" w:firstLineChars="200"/>
        <w:jc w:val="center"/>
      </w:pPr>
      <w:r>
        <w:drawing>
          <wp:inline distT="0" distB="0" distL="0" distR="0">
            <wp:extent cx="5166360" cy="309372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1"/>
                    <a:stretch>
                      <a:fillRect/>
                    </a:stretch>
                  </pic:blipFill>
                  <pic:spPr>
                    <a:xfrm>
                      <a:off x="0" y="0"/>
                      <a:ext cx="5166808" cy="3093988"/>
                    </a:xfrm>
                    <a:prstGeom prst="rect">
                      <a:avLst/>
                    </a:prstGeom>
                  </pic:spPr>
                </pic:pic>
              </a:graphicData>
            </a:graphic>
          </wp:inline>
        </w:drawing>
      </w:r>
    </w:p>
    <w:p>
      <w:pPr>
        <w:ind w:firstLine="420" w:firstLineChars="200"/>
        <w:jc w:val="center"/>
      </w:pPr>
      <w:r>
        <w:drawing>
          <wp:inline distT="0" distB="0" distL="0" distR="0">
            <wp:extent cx="6188710" cy="248539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2"/>
                    <a:stretch>
                      <a:fillRect/>
                    </a:stretch>
                  </pic:blipFill>
                  <pic:spPr>
                    <a:xfrm>
                      <a:off x="0" y="0"/>
                      <a:ext cx="6188710" cy="2485390"/>
                    </a:xfrm>
                    <a:prstGeom prst="rect">
                      <a:avLst/>
                    </a:prstGeom>
                  </pic:spPr>
                </pic:pic>
              </a:graphicData>
            </a:graphic>
          </wp:inline>
        </w:drawing>
      </w:r>
    </w:p>
    <w:p>
      <w:pPr>
        <w:pStyle w:val="3"/>
        <w:numPr>
          <w:ilvl w:val="1"/>
          <w:numId w:val="1"/>
        </w:numPr>
        <w:spacing w:line="240" w:lineRule="auto"/>
        <w:rPr>
          <w:sz w:val="24"/>
        </w:rPr>
      </w:pPr>
      <w:r>
        <w:rPr>
          <w:rFonts w:hint="eastAsia"/>
          <w:sz w:val="24"/>
        </w:rPr>
        <w:t>报表的打印</w:t>
      </w:r>
    </w:p>
    <w:p>
      <w:pPr>
        <w:ind w:firstLine="420" w:firstLineChars="200"/>
      </w:pPr>
      <w:r>
        <w:rPr>
          <w:rFonts w:hint="eastAsia"/>
        </w:rPr>
        <w:t>当一个申请的所有的审批环节全部完成后，申请人可进入系统，进行申请表的打印操作。注意的是报表打印只能在电脑端操作，手机移动端暂不支持打印功能。</w:t>
      </w:r>
    </w:p>
    <w:p>
      <w:pPr>
        <w:ind w:firstLine="420" w:firstLineChars="200"/>
      </w:pPr>
      <w:r>
        <w:rPr>
          <w:rFonts w:hint="eastAsia"/>
        </w:rPr>
        <w:t>在申请的页面，找到需要打印的申请信息，点击“打印”，进入到打印页面，如下图所示：</w:t>
      </w:r>
    </w:p>
    <w:p>
      <w:r>
        <w:drawing>
          <wp:inline distT="0" distB="0" distL="0" distR="0">
            <wp:extent cx="6188710" cy="262318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3"/>
                    <a:stretch>
                      <a:fillRect/>
                    </a:stretch>
                  </pic:blipFill>
                  <pic:spPr>
                    <a:xfrm>
                      <a:off x="0" y="0"/>
                      <a:ext cx="6188710" cy="2623185"/>
                    </a:xfrm>
                    <a:prstGeom prst="rect">
                      <a:avLst/>
                    </a:prstGeom>
                  </pic:spPr>
                </pic:pic>
              </a:graphicData>
            </a:graphic>
          </wp:inline>
        </w:drawing>
      </w:r>
    </w:p>
    <w:p>
      <w:r>
        <w:rPr>
          <w:rFonts w:hint="eastAsia"/>
        </w:rPr>
        <w:t>点击顶部的“打印报表”，进入打印预览页面，若电脑与打印机链接正常，点击打印按钮，即可将该条申请的申请表打印出来，如下：</w:t>
      </w:r>
    </w:p>
    <w:p>
      <w:r>
        <w:drawing>
          <wp:inline distT="0" distB="0" distL="114300" distR="114300">
            <wp:extent cx="6183630" cy="3481705"/>
            <wp:effectExtent l="0" t="0" r="3810" b="8255"/>
            <wp:docPr id="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pic:cNvPicPr>
                      <a:picLocks noChangeAspect="1"/>
                    </pic:cNvPicPr>
                  </pic:nvPicPr>
                  <pic:blipFill>
                    <a:blip r:embed="rId24"/>
                    <a:stretch>
                      <a:fillRect/>
                    </a:stretch>
                  </pic:blipFill>
                  <pic:spPr>
                    <a:xfrm>
                      <a:off x="0" y="0"/>
                      <a:ext cx="6183630" cy="3481705"/>
                    </a:xfrm>
                    <a:prstGeom prst="rect">
                      <a:avLst/>
                    </a:prstGeom>
                    <a:noFill/>
                    <a:ln>
                      <a:noFill/>
                    </a:ln>
                  </pic:spPr>
                </pic:pic>
              </a:graphicData>
            </a:graphic>
          </wp:inline>
        </w:drawing>
      </w:r>
    </w:p>
    <w:p>
      <w:r>
        <w:rPr>
          <w:rFonts w:hint="eastAsia"/>
        </w:rPr>
        <w:drawing>
          <wp:inline distT="0" distB="0" distL="114300" distR="114300">
            <wp:extent cx="6177280" cy="3780155"/>
            <wp:effectExtent l="0" t="0" r="10160" b="14605"/>
            <wp:docPr id="44" name="图片 44" descr="1608002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608002299(1)"/>
                    <pic:cNvPicPr>
                      <a:picLocks noChangeAspect="1"/>
                    </pic:cNvPicPr>
                  </pic:nvPicPr>
                  <pic:blipFill>
                    <a:blip r:embed="rId25"/>
                    <a:stretch>
                      <a:fillRect/>
                    </a:stretch>
                  </pic:blipFill>
                  <pic:spPr>
                    <a:xfrm>
                      <a:off x="0" y="0"/>
                      <a:ext cx="6177280" cy="3780155"/>
                    </a:xfrm>
                    <a:prstGeom prst="rect">
                      <a:avLst/>
                    </a:prstGeom>
                  </pic:spPr>
                </pic:pic>
              </a:graphicData>
            </a:graphic>
          </wp:inline>
        </w:drawing>
      </w:r>
    </w:p>
    <w:p>
      <w:pPr>
        <w:pStyle w:val="2"/>
        <w:numPr>
          <w:ilvl w:val="0"/>
          <w:numId w:val="1"/>
        </w:numPr>
        <w:spacing w:line="240" w:lineRule="auto"/>
        <w:rPr>
          <w:sz w:val="28"/>
        </w:rPr>
      </w:pPr>
      <w:r>
        <w:rPr>
          <w:rFonts w:hint="eastAsia"/>
          <w:sz w:val="28"/>
        </w:rPr>
        <w:t>在线办理操作（移动手机端）</w:t>
      </w:r>
    </w:p>
    <w:p>
      <w:pPr>
        <w:ind w:firstLine="420" w:firstLineChars="200"/>
      </w:pPr>
      <w:r>
        <w:rPr>
          <w:rFonts w:hint="eastAsia"/>
        </w:rPr>
        <w:t>本节内容将通过一个服务的举例，来介绍在移动手机端（今日校园A</w:t>
      </w:r>
      <w:r>
        <w:t>PP</w:t>
      </w:r>
      <w:r>
        <w:rPr>
          <w:rFonts w:hint="eastAsia"/>
        </w:rPr>
        <w:t>）中如何进行服务的申请、审批、电子签名等功能的操作。</w:t>
      </w:r>
    </w:p>
    <w:p>
      <w:pPr>
        <w:pStyle w:val="3"/>
        <w:numPr>
          <w:ilvl w:val="1"/>
          <w:numId w:val="1"/>
        </w:numPr>
        <w:spacing w:line="240" w:lineRule="auto"/>
        <w:rPr>
          <w:sz w:val="24"/>
        </w:rPr>
      </w:pPr>
      <w:r>
        <w:rPr>
          <w:rFonts w:hint="eastAsia"/>
          <w:sz w:val="24"/>
        </w:rPr>
        <w:t>服务的申请</w:t>
      </w:r>
    </w:p>
    <w:p>
      <w:pPr>
        <w:ind w:firstLine="420" w:firstLineChars="200"/>
      </w:pPr>
      <w:r>
        <w:rPr>
          <w:rFonts w:hint="eastAsia"/>
        </w:rPr>
        <w:t>用户在手机上使用学工号登录“今日校园”app之后，在服务页面找到“低值易耗品登记”服务（注意随着上线的服务事项个数的变化，服务在今日校园中的位置也可能会有所不同，使用的时候请注意查找）。</w:t>
      </w:r>
    </w:p>
    <w:p>
      <w:pPr>
        <w:ind w:firstLine="420" w:firstLineChars="200"/>
      </w:pPr>
      <w:r>
        <w:rPr>
          <w:rFonts w:hint="eastAsia"/>
        </w:rPr>
        <w:t>如下图所示：</w:t>
      </w:r>
    </w:p>
    <w:p>
      <w:r>
        <w:t xml:space="preserve">     </w:t>
      </w:r>
      <w:r>
        <w:drawing>
          <wp:inline distT="0" distB="0" distL="0" distR="0">
            <wp:extent cx="2065020" cy="465518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0"/>
                    <a:stretch>
                      <a:fillRect/>
                    </a:stretch>
                  </pic:blipFill>
                  <pic:spPr>
                    <a:xfrm>
                      <a:off x="0" y="0"/>
                      <a:ext cx="2076074" cy="4679798"/>
                    </a:xfrm>
                    <a:prstGeom prst="rect">
                      <a:avLst/>
                    </a:prstGeom>
                  </pic:spPr>
                </pic:pic>
              </a:graphicData>
            </a:graphic>
          </wp:inline>
        </w:drawing>
      </w:r>
      <w:r>
        <w:t xml:space="preserve">        </w:t>
      </w:r>
      <w:r>
        <w:drawing>
          <wp:inline distT="0" distB="0" distL="0" distR="0">
            <wp:extent cx="2214880" cy="489966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2220527" cy="4911592"/>
                    </a:xfrm>
                    <a:prstGeom prst="rect">
                      <a:avLst/>
                    </a:prstGeom>
                  </pic:spPr>
                </pic:pic>
              </a:graphicData>
            </a:graphic>
          </wp:inline>
        </w:drawing>
      </w:r>
    </w:p>
    <w:p/>
    <w:p>
      <w:pPr>
        <w:ind w:firstLine="420" w:firstLineChars="200"/>
      </w:pPr>
      <w:r>
        <w:rPr>
          <w:rFonts w:hint="eastAsia"/>
        </w:rPr>
        <w:t>进入服务页面后，点击右下角的“+新增”按钮，进入申请页面。</w:t>
      </w:r>
    </w:p>
    <w:p>
      <w:pPr>
        <w:ind w:firstLine="420" w:firstLineChars="200"/>
      </w:pPr>
      <w:r>
        <w:rPr>
          <w:rFonts w:hint="eastAsia"/>
        </w:rPr>
        <w:t>在该页面，用户需要填写相关的信息，如项目名称、经费种类、项目描述等，并且根据业务的要求，上传相关附件。如下所示：</w:t>
      </w:r>
    </w:p>
    <w:p>
      <w:pPr>
        <w:ind w:firstLine="420" w:firstLineChars="200"/>
        <w:rPr>
          <w:rFonts w:hint="eastAsia"/>
        </w:rPr>
      </w:pPr>
      <w:r>
        <w:drawing>
          <wp:inline distT="0" distB="0" distL="0" distR="0">
            <wp:extent cx="2145030" cy="4754880"/>
            <wp:effectExtent l="0" t="0" r="7620" b="762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2152936" cy="4771465"/>
                    </a:xfrm>
                    <a:prstGeom prst="rect">
                      <a:avLst/>
                    </a:prstGeom>
                  </pic:spPr>
                </pic:pic>
              </a:graphicData>
            </a:graphic>
          </wp:inline>
        </w:drawing>
      </w:r>
      <w:r>
        <w:rPr>
          <w:rFonts w:hint="eastAsia"/>
        </w:rPr>
        <w:t xml:space="preserve"> </w:t>
      </w:r>
      <w:r>
        <w:t xml:space="preserve"> </w:t>
      </w:r>
      <w:r>
        <w:drawing>
          <wp:inline distT="0" distB="0" distL="0" distR="0">
            <wp:extent cx="2171065" cy="4852670"/>
            <wp:effectExtent l="0" t="0" r="63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2179485" cy="4870518"/>
                    </a:xfrm>
                    <a:prstGeom prst="rect">
                      <a:avLst/>
                    </a:prstGeom>
                  </pic:spPr>
                </pic:pic>
              </a:graphicData>
            </a:graphic>
          </wp:inline>
        </w:drawing>
      </w:r>
    </w:p>
    <w:p>
      <w:pPr>
        <w:ind w:firstLine="420" w:firstLineChars="200"/>
      </w:pPr>
      <w:r>
        <w:rPr>
          <w:rFonts w:hint="eastAsia"/>
        </w:rPr>
        <w:t>申请信息填写及相关附件上传完成之后，选择下一步办理人（即下一步审批人员），若下一步办理人员有多个，可以进行多选。选择完成后，点击提交按钮。该服务的申请操作完成。</w:t>
      </w:r>
    </w:p>
    <w:p>
      <w:pPr>
        <w:rPr>
          <w:rFonts w:hint="eastAsia"/>
        </w:rPr>
      </w:pPr>
      <w:r>
        <w:t xml:space="preserve">       </w:t>
      </w:r>
      <w:r>
        <w:drawing>
          <wp:inline distT="0" distB="0" distL="0" distR="0">
            <wp:extent cx="2182495" cy="4792980"/>
            <wp:effectExtent l="0" t="0" r="8255" b="762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9"/>
                    <a:stretch>
                      <a:fillRect/>
                    </a:stretch>
                  </pic:blipFill>
                  <pic:spPr>
                    <a:xfrm>
                      <a:off x="0" y="0"/>
                      <a:ext cx="2190789" cy="4810325"/>
                    </a:xfrm>
                    <a:prstGeom prst="rect">
                      <a:avLst/>
                    </a:prstGeom>
                  </pic:spPr>
                </pic:pic>
              </a:graphicData>
            </a:graphic>
          </wp:inline>
        </w:drawing>
      </w:r>
    </w:p>
    <w:p>
      <w:pPr>
        <w:pStyle w:val="3"/>
        <w:numPr>
          <w:ilvl w:val="1"/>
          <w:numId w:val="1"/>
        </w:numPr>
        <w:spacing w:line="240" w:lineRule="auto"/>
        <w:rPr>
          <w:sz w:val="24"/>
        </w:rPr>
      </w:pPr>
      <w:r>
        <w:rPr>
          <w:rFonts w:hint="eastAsia"/>
          <w:sz w:val="24"/>
        </w:rPr>
        <w:t>服务的审批</w:t>
      </w:r>
    </w:p>
    <w:p>
      <w:pPr>
        <w:ind w:firstLine="420" w:firstLineChars="200"/>
      </w:pPr>
      <w:r>
        <w:rPr>
          <w:rFonts w:hint="eastAsia"/>
        </w:rPr>
        <w:t>在申请人提交申请后，下一步审核人将会接收一条审批提醒的短信（前提是在信息门户系统中有手机号码，另外需注意手机的拦截功能可能会将短信拦截）。</w:t>
      </w:r>
    </w:p>
    <w:p>
      <w:pPr>
        <w:ind w:firstLine="420" w:firstLineChars="200"/>
      </w:pPr>
      <w:r>
        <w:rPr>
          <w:rFonts w:hint="eastAsia"/>
        </w:rPr>
        <w:t>具有审批权限的人员登录“今日校园app”，选择对应的服务事项点击进入服务，操作与上一步相同。进入审核页面：</w:t>
      </w:r>
    </w:p>
    <w:p>
      <w:pPr>
        <w:ind w:firstLine="420" w:firstLineChars="200"/>
        <w:rPr>
          <w:rFonts w:hint="eastAsia"/>
        </w:rPr>
      </w:pPr>
      <w:r>
        <w:drawing>
          <wp:inline distT="0" distB="0" distL="0" distR="0">
            <wp:extent cx="2013585" cy="4411980"/>
            <wp:effectExtent l="0" t="0" r="5715"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0"/>
                    <a:stretch>
                      <a:fillRect/>
                    </a:stretch>
                  </pic:blipFill>
                  <pic:spPr>
                    <a:xfrm>
                      <a:off x="0" y="0"/>
                      <a:ext cx="2016631" cy="4417607"/>
                    </a:xfrm>
                    <a:prstGeom prst="rect">
                      <a:avLst/>
                    </a:prstGeom>
                  </pic:spPr>
                </pic:pic>
              </a:graphicData>
            </a:graphic>
          </wp:inline>
        </w:drawing>
      </w:r>
      <w:r>
        <w:rPr>
          <w:rFonts w:hint="eastAsia"/>
        </w:rPr>
        <w:t xml:space="preserve"> </w:t>
      </w:r>
      <w:r>
        <w:t xml:space="preserve">   </w:t>
      </w:r>
      <w:r>
        <w:drawing>
          <wp:inline distT="0" distB="0" distL="0" distR="0">
            <wp:extent cx="1910715" cy="4220845"/>
            <wp:effectExtent l="0" t="0" r="0" b="825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1"/>
                    <a:stretch>
                      <a:fillRect/>
                    </a:stretch>
                  </pic:blipFill>
                  <pic:spPr>
                    <a:xfrm>
                      <a:off x="0" y="0"/>
                      <a:ext cx="1915147" cy="4229687"/>
                    </a:xfrm>
                    <a:prstGeom prst="rect">
                      <a:avLst/>
                    </a:prstGeom>
                  </pic:spPr>
                </pic:pic>
              </a:graphicData>
            </a:graphic>
          </wp:inline>
        </w:drawing>
      </w:r>
    </w:p>
    <w:p>
      <w:pPr>
        <w:jc w:val="center"/>
      </w:pPr>
    </w:p>
    <w:p>
      <w:pPr>
        <w:ind w:firstLine="420" w:firstLineChars="200"/>
      </w:pPr>
      <w:r>
        <w:rPr>
          <w:rFonts w:hint="eastAsia"/>
        </w:rPr>
        <w:t>在该审核页面，可以查看申请人填写的申请信息。然后根据实际的情况，输入审批意见，并选择“同意”或者“不同意”。</w:t>
      </w:r>
    </w:p>
    <w:p>
      <w:pPr>
        <w:ind w:firstLine="420" w:firstLineChars="200"/>
      </w:pPr>
      <w:r>
        <w:rPr>
          <w:rFonts w:hint="eastAsia"/>
        </w:rPr>
        <w:t>若选择不同意，则该申请退回到申请人。</w:t>
      </w:r>
    </w:p>
    <w:p>
      <w:pPr>
        <w:ind w:firstLine="420" w:firstLineChars="200"/>
      </w:pPr>
      <w:r>
        <w:rPr>
          <w:rFonts w:hint="eastAsia"/>
        </w:rPr>
        <w:t>若选择同意，请先选择下一步办理人员（即下一步的审核人员，可多选），然后该申请流程将会进行到下一步。</w:t>
      </w:r>
    </w:p>
    <w:p>
      <w:pPr>
        <w:ind w:firstLine="420" w:firstLineChars="200"/>
        <w:jc w:val="center"/>
      </w:pPr>
      <w:r>
        <w:drawing>
          <wp:inline distT="0" distB="0" distL="0" distR="0">
            <wp:extent cx="2459990" cy="5478780"/>
            <wp:effectExtent l="0" t="0" r="0" b="762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2"/>
                    <a:stretch>
                      <a:fillRect/>
                    </a:stretch>
                  </pic:blipFill>
                  <pic:spPr>
                    <a:xfrm>
                      <a:off x="0" y="0"/>
                      <a:ext cx="2463509" cy="5485907"/>
                    </a:xfrm>
                    <a:prstGeom prst="rect">
                      <a:avLst/>
                    </a:prstGeom>
                  </pic:spPr>
                </pic:pic>
              </a:graphicData>
            </a:graphic>
          </wp:inline>
        </w:drawing>
      </w:r>
    </w:p>
    <w:p>
      <w:pPr>
        <w:ind w:firstLine="420" w:firstLineChars="200"/>
      </w:pPr>
      <w:r>
        <w:rPr>
          <w:rFonts w:hint="eastAsia"/>
        </w:rPr>
        <w:t>其他节点的审批操作基本类似，主要就是角色不同，这里不再赘述。</w:t>
      </w:r>
    </w:p>
    <w:p>
      <w:pPr>
        <w:pStyle w:val="3"/>
        <w:numPr>
          <w:ilvl w:val="1"/>
          <w:numId w:val="1"/>
        </w:numPr>
        <w:spacing w:line="240" w:lineRule="auto"/>
        <w:rPr>
          <w:sz w:val="24"/>
        </w:rPr>
      </w:pPr>
      <w:r>
        <w:rPr>
          <w:rFonts w:hint="eastAsia"/>
          <w:sz w:val="24"/>
        </w:rPr>
        <w:t>电子签名的操作</w:t>
      </w:r>
    </w:p>
    <w:p>
      <w:r>
        <w:rPr>
          <w:rFonts w:hint="eastAsia"/>
        </w:rPr>
        <w:t>该部分将介绍审批人员在手机端审批的时候，添加电子签名的操作。</w:t>
      </w:r>
    </w:p>
    <w:p>
      <w:r>
        <w:rPr>
          <w:rFonts w:hint="eastAsia"/>
        </w:rPr>
        <w:t>审批人员在审批的时候，有个“添加签名”的方框，如下图：</w:t>
      </w:r>
    </w:p>
    <w:p>
      <w:pPr>
        <w:jc w:val="center"/>
      </w:pPr>
      <w:r>
        <w:drawing>
          <wp:inline distT="0" distB="0" distL="0" distR="0">
            <wp:extent cx="2030095" cy="4533900"/>
            <wp:effectExtent l="0" t="0" r="8255"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33"/>
                    <a:stretch>
                      <a:fillRect/>
                    </a:stretch>
                  </pic:blipFill>
                  <pic:spPr>
                    <a:xfrm>
                      <a:off x="0" y="0"/>
                      <a:ext cx="2035581" cy="4545295"/>
                    </a:xfrm>
                    <a:prstGeom prst="rect">
                      <a:avLst/>
                    </a:prstGeom>
                  </pic:spPr>
                </pic:pic>
              </a:graphicData>
            </a:graphic>
          </wp:inline>
        </w:drawing>
      </w:r>
    </w:p>
    <w:p>
      <w:pPr>
        <w:ind w:firstLine="420" w:firstLineChars="200"/>
      </w:pPr>
      <w:r>
        <w:rPr>
          <w:rFonts w:hint="eastAsia"/>
        </w:rPr>
        <w:t>点击进入签名选择的页面。</w:t>
      </w:r>
    </w:p>
    <w:p>
      <w:pPr>
        <w:ind w:firstLine="420" w:firstLineChars="200"/>
      </w:pPr>
      <w:r>
        <w:rPr>
          <w:rFonts w:hint="eastAsia"/>
        </w:rPr>
        <w:t>若之前有过签名，则直接选择“使用改签名”即可。若需要重新签字，则点击“编辑签名”，进入签名页面，重新签完字之后，点击“使用改签名”。</w:t>
      </w:r>
    </w:p>
    <w:p>
      <w:pPr>
        <w:ind w:firstLine="420" w:firstLineChars="200"/>
        <w:rPr>
          <w:rFonts w:hint="eastAsia"/>
        </w:rPr>
      </w:pPr>
      <w:r>
        <w:rPr>
          <w:rFonts w:hint="eastAsia"/>
        </w:rPr>
        <w:t>手机端的电子签名操作与电脑端基本类似，区别就在于手机端不需要扫码了，直接可以点击进行签名。</w:t>
      </w:r>
    </w:p>
    <w:p>
      <w:pPr>
        <w:ind w:firstLine="420" w:firstLineChars="200"/>
      </w:pPr>
      <w:r>
        <w:rPr>
          <w:rFonts w:hint="eastAsia"/>
        </w:rPr>
        <w:t>具体操作如下图所示：</w:t>
      </w:r>
    </w:p>
    <w:p>
      <w:r>
        <w:t xml:space="preserve">   </w:t>
      </w:r>
      <w:r>
        <w:drawing>
          <wp:inline distT="0" distB="0" distL="0" distR="0">
            <wp:extent cx="2278380" cy="5332730"/>
            <wp:effectExtent l="0" t="0" r="7620" b="127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4"/>
                    <a:stretch>
                      <a:fillRect/>
                    </a:stretch>
                  </pic:blipFill>
                  <pic:spPr>
                    <a:xfrm>
                      <a:off x="0" y="0"/>
                      <a:ext cx="2323585" cy="5439084"/>
                    </a:xfrm>
                    <a:prstGeom prst="rect">
                      <a:avLst/>
                    </a:prstGeom>
                  </pic:spPr>
                </pic:pic>
              </a:graphicData>
            </a:graphic>
          </wp:inline>
        </w:drawing>
      </w:r>
      <w:r>
        <w:t xml:space="preserve">         </w:t>
      </w:r>
      <w:r>
        <w:drawing>
          <wp:inline distT="0" distB="0" distL="0" distR="0">
            <wp:extent cx="2430780" cy="5379085"/>
            <wp:effectExtent l="0" t="0" r="762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5"/>
                    <a:stretch>
                      <a:fillRect/>
                    </a:stretch>
                  </pic:blipFill>
                  <pic:spPr>
                    <a:xfrm>
                      <a:off x="0" y="0"/>
                      <a:ext cx="2437902" cy="5395313"/>
                    </a:xfrm>
                    <a:prstGeom prst="rect">
                      <a:avLst/>
                    </a:prstGeom>
                  </pic:spPr>
                </pic:pic>
              </a:graphicData>
            </a:graphic>
          </wp:inline>
        </w:drawing>
      </w:r>
    </w:p>
    <w:p>
      <w:pPr>
        <w:pStyle w:val="9"/>
        <w:ind w:left="425"/>
        <w:jc w:val="cente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527225"/>
    <w:multiLevelType w:val="multilevel"/>
    <w:tmpl w:val="08527225"/>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
    <w:nsid w:val="141C380F"/>
    <w:multiLevelType w:val="multilevel"/>
    <w:tmpl w:val="141C380F"/>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
    <w:nsid w:val="31D026FA"/>
    <w:multiLevelType w:val="multilevel"/>
    <w:tmpl w:val="31D026FA"/>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40E41C38"/>
    <w:multiLevelType w:val="multilevel"/>
    <w:tmpl w:val="40E41C3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D2"/>
    <w:rsid w:val="0001463C"/>
    <w:rsid w:val="00031443"/>
    <w:rsid w:val="000410FF"/>
    <w:rsid w:val="00093821"/>
    <w:rsid w:val="000B7201"/>
    <w:rsid w:val="000E77A7"/>
    <w:rsid w:val="00130C31"/>
    <w:rsid w:val="001357D3"/>
    <w:rsid w:val="0016241A"/>
    <w:rsid w:val="002107D2"/>
    <w:rsid w:val="002145B2"/>
    <w:rsid w:val="00214700"/>
    <w:rsid w:val="002237D7"/>
    <w:rsid w:val="0022623C"/>
    <w:rsid w:val="00243754"/>
    <w:rsid w:val="0024598F"/>
    <w:rsid w:val="00285204"/>
    <w:rsid w:val="002A587E"/>
    <w:rsid w:val="002F0497"/>
    <w:rsid w:val="002F77DC"/>
    <w:rsid w:val="00322F91"/>
    <w:rsid w:val="0039000B"/>
    <w:rsid w:val="004052F6"/>
    <w:rsid w:val="00444958"/>
    <w:rsid w:val="004560D6"/>
    <w:rsid w:val="0046546E"/>
    <w:rsid w:val="00481112"/>
    <w:rsid w:val="004B427C"/>
    <w:rsid w:val="004E10D5"/>
    <w:rsid w:val="00514378"/>
    <w:rsid w:val="00543487"/>
    <w:rsid w:val="00550BAE"/>
    <w:rsid w:val="005A34AC"/>
    <w:rsid w:val="005E2874"/>
    <w:rsid w:val="00617A9A"/>
    <w:rsid w:val="00632E5E"/>
    <w:rsid w:val="0066623C"/>
    <w:rsid w:val="006676B6"/>
    <w:rsid w:val="00671C3B"/>
    <w:rsid w:val="006B3653"/>
    <w:rsid w:val="006B615B"/>
    <w:rsid w:val="00702283"/>
    <w:rsid w:val="00777169"/>
    <w:rsid w:val="00790B63"/>
    <w:rsid w:val="007C2DBD"/>
    <w:rsid w:val="00810413"/>
    <w:rsid w:val="00812343"/>
    <w:rsid w:val="00864798"/>
    <w:rsid w:val="00875274"/>
    <w:rsid w:val="008F649D"/>
    <w:rsid w:val="00903D5A"/>
    <w:rsid w:val="00907F5F"/>
    <w:rsid w:val="0091338A"/>
    <w:rsid w:val="00917C93"/>
    <w:rsid w:val="009304A0"/>
    <w:rsid w:val="0093659B"/>
    <w:rsid w:val="009508AE"/>
    <w:rsid w:val="00960C30"/>
    <w:rsid w:val="00A432BA"/>
    <w:rsid w:val="00A6630D"/>
    <w:rsid w:val="00A759ED"/>
    <w:rsid w:val="00A91D24"/>
    <w:rsid w:val="00AA1748"/>
    <w:rsid w:val="00AD1A01"/>
    <w:rsid w:val="00AE00DF"/>
    <w:rsid w:val="00B5083C"/>
    <w:rsid w:val="00B51EC1"/>
    <w:rsid w:val="00B52B2D"/>
    <w:rsid w:val="00B759C8"/>
    <w:rsid w:val="00B919B6"/>
    <w:rsid w:val="00BF2D6E"/>
    <w:rsid w:val="00C43AD0"/>
    <w:rsid w:val="00CA42D2"/>
    <w:rsid w:val="00CC0C87"/>
    <w:rsid w:val="00D368CE"/>
    <w:rsid w:val="00D538EB"/>
    <w:rsid w:val="00DA5E9B"/>
    <w:rsid w:val="00DB78AE"/>
    <w:rsid w:val="00DC6200"/>
    <w:rsid w:val="00E37CAA"/>
    <w:rsid w:val="00E71095"/>
    <w:rsid w:val="00E72698"/>
    <w:rsid w:val="00E76D58"/>
    <w:rsid w:val="00EC5E7D"/>
    <w:rsid w:val="00EF3E56"/>
    <w:rsid w:val="00F971E9"/>
    <w:rsid w:val="00FE2CD1"/>
    <w:rsid w:val="0EF23446"/>
    <w:rsid w:val="24517867"/>
    <w:rsid w:val="3F380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2"/>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footer"/>
    <w:basedOn w:val="1"/>
    <w:link w:val="14"/>
    <w:unhideWhenUsed/>
    <w:uiPriority w:val="99"/>
    <w:pPr>
      <w:tabs>
        <w:tab w:val="center" w:pos="4153"/>
        <w:tab w:val="right" w:pos="8306"/>
      </w:tabs>
      <w:snapToGrid w:val="0"/>
      <w:jc w:val="left"/>
    </w:pPr>
    <w:rPr>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34"/>
    <w:pPr>
      <w:ind w:firstLine="420" w:firstLineChars="200"/>
    </w:pPr>
  </w:style>
  <w:style w:type="character" w:customStyle="1" w:styleId="10">
    <w:name w:val="标题 1 Char"/>
    <w:basedOn w:val="8"/>
    <w:link w:val="2"/>
    <w:qFormat/>
    <w:uiPriority w:val="9"/>
    <w:rPr>
      <w:b/>
      <w:bCs/>
      <w:kern w:val="44"/>
      <w:sz w:val="44"/>
      <w:szCs w:val="44"/>
    </w:rPr>
  </w:style>
  <w:style w:type="character" w:customStyle="1" w:styleId="11">
    <w:name w:val="标题 2 Char"/>
    <w:basedOn w:val="8"/>
    <w:link w:val="3"/>
    <w:qFormat/>
    <w:uiPriority w:val="9"/>
    <w:rPr>
      <w:rFonts w:asciiTheme="majorHAnsi" w:hAnsiTheme="majorHAnsi" w:eastAsiaTheme="majorEastAsia" w:cstheme="majorBidi"/>
      <w:b/>
      <w:bCs/>
      <w:sz w:val="32"/>
      <w:szCs w:val="32"/>
    </w:rPr>
  </w:style>
  <w:style w:type="character" w:customStyle="1" w:styleId="12">
    <w:name w:val="标题 3 Char"/>
    <w:basedOn w:val="8"/>
    <w:link w:val="4"/>
    <w:qFormat/>
    <w:uiPriority w:val="9"/>
    <w:rPr>
      <w:b/>
      <w:bCs/>
      <w:sz w:val="32"/>
      <w:szCs w:val="32"/>
    </w:rPr>
  </w:style>
  <w:style w:type="character" w:customStyle="1" w:styleId="13">
    <w:name w:val="页眉 Char"/>
    <w:basedOn w:val="8"/>
    <w:link w:val="6"/>
    <w:uiPriority w:val="99"/>
    <w:rPr>
      <w:kern w:val="2"/>
      <w:sz w:val="18"/>
      <w:szCs w:val="18"/>
    </w:rPr>
  </w:style>
  <w:style w:type="character" w:customStyle="1" w:styleId="14">
    <w:name w:val="页脚 Char"/>
    <w:basedOn w:val="8"/>
    <w:link w:val="5"/>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341</Words>
  <Characters>1944</Characters>
  <Lines>16</Lines>
  <Paragraphs>4</Paragraphs>
  <TotalTime>66</TotalTime>
  <ScaleCrop>false</ScaleCrop>
  <LinksUpToDate>false</LinksUpToDate>
  <CharactersWithSpaces>2281</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2020-09-04T06:57:00Z</dcterms:created>
  <dc:creator>方 飞</dc:creator>
  <cp:lastModifiedBy>赵灿</cp:lastModifiedBy>
  <dcterms:modified xsi:type="dcterms:W3CDTF">2021-07-07T01:10:32Z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D0F65D6BD3C14367868DDFC58D5B8891</vt:lpwstr>
  </property>
</Properties>
</file>