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55" w:tblpY="1566"/>
        <w:tblOverlap w:val="never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30"/>
        <w:gridCol w:w="1086"/>
        <w:gridCol w:w="1304"/>
        <w:gridCol w:w="1135"/>
        <w:gridCol w:w="1695"/>
      </w:tblGrid>
      <w:tr w14:paraId="22B3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2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 w14:paraId="774921A4">
            <w:pPr>
              <w:rPr>
                <w:rFonts w:hint="default" w:eastAsia="宋体"/>
                <w:lang w:val="en-US" w:eastAsia="zh-CN"/>
              </w:rPr>
            </w:pPr>
          </w:p>
          <w:p w14:paraId="20F55224"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安徽建筑大学采购电脑等通用办公设备申请表</w:t>
            </w:r>
          </w:p>
        </w:tc>
      </w:tr>
      <w:tr w14:paraId="58F4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05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95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E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经费来源及编码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58C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A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3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 w14:paraId="680A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采购设备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B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13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E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A78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 w14:paraId="046A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6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8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F7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B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0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1B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6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4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C2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0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D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2F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9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E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5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B1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C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8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96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2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F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部门在职人员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数（人）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A8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32D6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配置标准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6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89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 w14:paraId="4244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BE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F6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C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3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50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2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53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F3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8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4C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3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A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2E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A5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9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91C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9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CF7F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请事由：按《安徽建筑大学通用办公设备家具配置标准及管理办法（暂行）》规定标准，本部门还需配置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  <w:r>
              <w:rPr>
                <w:rFonts w:hint="eastAsia" w:ascii="Arial" w:hAnsi="Arial" w:cs="Arial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>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7C068B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DF4A9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4E2902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1C0803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6C54A2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3B4F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部门负责人：</w:t>
            </w:r>
          </w:p>
          <w:p w14:paraId="2EB1BD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  </w:t>
            </w:r>
          </w:p>
        </w:tc>
      </w:tr>
      <w:tr w14:paraId="183B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60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 w14:paraId="2BA3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01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9DA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03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A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B76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368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F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0ED3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2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32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38196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1.“部门现有设备数量”指本次申请采购设备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的现有数量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9095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2.设备数量及年限由申请人从校资产管理平台上查询。</w:t>
            </w:r>
          </w:p>
          <w:p w14:paraId="1C121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《安徽建筑大学通用办公设备家具配置标准及管理办法（暂行）》规定。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申请表经批准后交至国有资产管理处。</w:t>
            </w:r>
          </w:p>
        </w:tc>
      </w:tr>
    </w:tbl>
    <w:p w14:paraId="151EB8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2606"/>
    <w:rsid w:val="10953CFE"/>
    <w:rsid w:val="18A02606"/>
    <w:rsid w:val="502156C0"/>
    <w:rsid w:val="67F1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0</Lines>
  <Paragraphs>0</Paragraphs>
  <TotalTime>0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2022-04-04T08:40:00Z</dcterms:created>
  <dc:creator>Fingertip</dc:creator>
  <cp:lastModifiedBy>Administrator</cp:lastModifiedBy>
  <dcterms:modified xsi:type="dcterms:W3CDTF">2025-11-18T07:19:02Z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15522F25CF58438BB1C96151A804EA38</vt:lpwstr>
  </property>
  <property fmtid="{D5CDD505-2E9C-101B-9397-08002B2CF9AE}" pid="4" name="KSOTemplateDocerSaveRecord">
    <vt:lpwstr>eyJoZGlkIjoiYTAxZjAyYzk5Njc1OWQxZDc4NjIwOGQ3ZDk4YjA3OWMiLCJ1c2VySWQiOiIyNzIwODcwMjIifQ==</vt:lpwstr>
  </property>
</Properties>
</file>