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right="640"/>
        <w:jc w:val="center"/>
        <w:rPr>
          <w:rFonts w:hint="eastAsia" w:ascii="宋体" w:hAnsi="宋体" w:cs="宋体"/>
          <w:b/>
          <w:bCs/>
          <w:color w:val="333333"/>
          <w:kern w:val="0"/>
          <w:sz w:val="44"/>
        </w:rPr>
      </w:pPr>
      <w:r>
        <w:rPr>
          <w:rFonts w:hint="eastAsia" w:ascii="宋体" w:hAnsi="宋体" w:cs="宋体"/>
          <w:b/>
          <w:bCs/>
          <w:color w:val="333333"/>
          <w:kern w:val="0"/>
          <w:sz w:val="44"/>
        </w:rPr>
        <w:t>安徽建筑大学</w:t>
      </w:r>
      <w:r>
        <w:rPr>
          <w:rFonts w:hint="eastAsia" w:ascii="宋体" w:hAnsi="宋体" w:cs="宋体"/>
          <w:b/>
          <w:bCs/>
          <w:color w:val="333333"/>
          <w:kern w:val="0"/>
          <w:sz w:val="44"/>
          <w:lang w:eastAsia="zh-CN"/>
        </w:rPr>
        <w:t>经济</w:t>
      </w:r>
      <w:r>
        <w:rPr>
          <w:rFonts w:hint="eastAsia" w:ascii="宋体" w:hAnsi="宋体" w:cs="宋体"/>
          <w:b/>
          <w:bCs/>
          <w:color w:val="333333"/>
          <w:kern w:val="0"/>
          <w:sz w:val="44"/>
        </w:rPr>
        <w:t>与</w:t>
      </w:r>
      <w:r>
        <w:rPr>
          <w:rFonts w:hint="eastAsia" w:ascii="宋体" w:hAnsi="宋体" w:cs="宋体"/>
          <w:b/>
          <w:bCs/>
          <w:color w:val="333333"/>
          <w:kern w:val="0"/>
          <w:sz w:val="44"/>
          <w:lang w:eastAsia="zh-CN"/>
        </w:rPr>
        <w:t>管理</w:t>
      </w:r>
      <w:r>
        <w:rPr>
          <w:rFonts w:hint="eastAsia" w:ascii="宋体" w:hAnsi="宋体" w:cs="宋体"/>
          <w:b/>
          <w:bCs/>
          <w:color w:val="333333"/>
          <w:kern w:val="0"/>
          <w:sz w:val="44"/>
        </w:rPr>
        <w:t>学院</w:t>
      </w:r>
    </w:p>
    <w:p>
      <w:pPr>
        <w:widowControl/>
        <w:ind w:right="640"/>
        <w:jc w:val="center"/>
        <w:rPr>
          <w:rFonts w:ascii="none" w:hAnsi="none" w:cs="宋体"/>
          <w:color w:val="333333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color w:val="333333"/>
          <w:kern w:val="0"/>
          <w:sz w:val="44"/>
        </w:rPr>
        <w:t>课堂教学管理规定</w:t>
      </w:r>
    </w:p>
    <w:p>
      <w:pPr>
        <w:widowControl/>
        <w:spacing w:line="560" w:lineRule="atLeast"/>
        <w:ind w:firstLine="640"/>
        <w:rPr>
          <w:rFonts w:ascii="none" w:hAnsi="none" w:cs="宋体"/>
          <w:color w:val="333333"/>
          <w:kern w:val="0"/>
          <w:sz w:val="18"/>
          <w:szCs w:val="1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ascii="none" w:hAnsi="none" w:cs="宋体"/>
          <w:color w:val="333333"/>
          <w:kern w:val="0"/>
          <w:sz w:val="18"/>
          <w:szCs w:val="18"/>
        </w:rPr>
      </w:pPr>
      <w:r>
        <w:rPr>
          <w:rFonts w:hint="eastAsia" w:ascii="仿宋_GB2312" w:hAnsi="none" w:eastAsia="仿宋_GB2312" w:cs="宋体"/>
          <w:b/>
          <w:bCs/>
          <w:color w:val="333333"/>
          <w:kern w:val="0"/>
          <w:sz w:val="32"/>
          <w:lang w:val="en-US" w:eastAsia="zh-CN"/>
        </w:rPr>
        <w:t xml:space="preserve">                  </w:t>
      </w:r>
      <w:r>
        <w:rPr>
          <w:rFonts w:hint="eastAsia" w:ascii="仿宋_GB2312" w:hAnsi="none" w:eastAsia="仿宋_GB2312" w:cs="宋体"/>
          <w:b/>
          <w:bCs/>
          <w:color w:val="333333"/>
          <w:kern w:val="0"/>
          <w:sz w:val="32"/>
        </w:rPr>
        <w:t>第一章</w:t>
      </w:r>
      <w:r>
        <w:rPr>
          <w:rFonts w:hint="eastAsia" w:ascii="none" w:hAnsi="none" w:cs="宋体"/>
          <w:b/>
          <w:bCs/>
          <w:color w:val="333333"/>
          <w:kern w:val="0"/>
          <w:sz w:val="32"/>
        </w:rPr>
        <w:t xml:space="preserve"> </w:t>
      </w:r>
      <w:r>
        <w:rPr>
          <w:rFonts w:hint="eastAsia" w:ascii="none" w:hAnsi="none" w:cs="宋体"/>
          <w:b/>
          <w:bCs/>
          <w:color w:val="333333"/>
          <w:kern w:val="0"/>
          <w:sz w:val="32"/>
          <w:lang w:val="en-US" w:eastAsia="zh-CN"/>
        </w:rPr>
        <w:t xml:space="preserve"> </w:t>
      </w:r>
      <w:r>
        <w:rPr>
          <w:rFonts w:hint="eastAsia" w:ascii="仿宋_GB2312" w:hAnsi="none" w:eastAsia="仿宋_GB2312" w:cs="宋体"/>
          <w:b/>
          <w:bCs/>
          <w:color w:val="333333"/>
          <w:kern w:val="0"/>
          <w:sz w:val="32"/>
        </w:rPr>
        <w:t>总则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3"/>
        <w:textAlignment w:val="auto"/>
        <w:outlineLvl w:val="9"/>
        <w:rPr>
          <w:rFonts w:ascii="none" w:hAnsi="none" w:cs="宋体"/>
          <w:color w:val="333333"/>
          <w:kern w:val="0"/>
          <w:sz w:val="18"/>
          <w:szCs w:val="18"/>
        </w:rPr>
      </w:pPr>
      <w:r>
        <w:rPr>
          <w:rFonts w:hint="eastAsia" w:ascii="仿宋_GB2312" w:hAnsi="none" w:eastAsia="仿宋_GB2312" w:cs="宋体"/>
          <w:b/>
          <w:bCs/>
          <w:color w:val="333333"/>
          <w:kern w:val="0"/>
          <w:sz w:val="32"/>
        </w:rPr>
        <w:t>第一条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 xml:space="preserve"> 为进一步加强课堂教学管理，维护良好的教学秩序，树立严谨的教风和学风，提高课堂教学质量，结合学院实际，制订本规定。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3"/>
        <w:textAlignment w:val="auto"/>
        <w:outlineLvl w:val="9"/>
        <w:rPr>
          <w:rFonts w:ascii="none" w:hAnsi="none" w:cs="宋体"/>
          <w:color w:val="333333"/>
          <w:kern w:val="0"/>
          <w:sz w:val="18"/>
          <w:szCs w:val="18"/>
        </w:rPr>
      </w:pPr>
      <w:r>
        <w:rPr>
          <w:rFonts w:hint="eastAsia" w:ascii="仿宋_GB2312" w:hAnsi="none" w:eastAsia="仿宋_GB2312" w:cs="宋体"/>
          <w:b/>
          <w:bCs/>
          <w:color w:val="333333"/>
          <w:kern w:val="0"/>
          <w:sz w:val="32"/>
        </w:rPr>
        <w:t>第二条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 xml:space="preserve"> 课堂教学是学校教学活动的重要环节之一，直接影响学校人才培养质量，应贯彻以教师为主导、以学生为主体的原则，充分调动师生教学活动的积极性。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ascii="none" w:hAnsi="none" w:cs="宋体"/>
          <w:color w:val="333333"/>
          <w:kern w:val="0"/>
          <w:sz w:val="18"/>
          <w:szCs w:val="18"/>
        </w:rPr>
      </w:pPr>
      <w:r>
        <w:rPr>
          <w:rFonts w:hint="eastAsia" w:ascii="仿宋_GB2312" w:hAnsi="none" w:eastAsia="仿宋_GB2312" w:cs="宋体"/>
          <w:b/>
          <w:bCs/>
          <w:color w:val="333333"/>
          <w:kern w:val="0"/>
          <w:sz w:val="32"/>
        </w:rPr>
        <w:t>第二章  教师课堂教学职责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3"/>
        <w:textAlignment w:val="auto"/>
        <w:outlineLvl w:val="9"/>
        <w:rPr>
          <w:rFonts w:ascii="none" w:hAnsi="none" w:cs="宋体"/>
          <w:color w:val="333333"/>
          <w:kern w:val="0"/>
          <w:sz w:val="18"/>
          <w:szCs w:val="18"/>
        </w:rPr>
      </w:pPr>
      <w:r>
        <w:rPr>
          <w:rFonts w:hint="eastAsia" w:ascii="仿宋_GB2312" w:hAnsi="none" w:eastAsia="仿宋_GB2312" w:cs="宋体"/>
          <w:b/>
          <w:bCs/>
          <w:color w:val="333333"/>
          <w:kern w:val="0"/>
          <w:sz w:val="32"/>
        </w:rPr>
        <w:t>第三条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 xml:space="preserve"> 教师在课堂上必须严格遵守政治纪律，坚持以德立身、以德立学、以德施教、以德育德，党员教师应充分发挥党员教师的先锋模范作用。一切工作都必须以立德树人为中心，全力为学生的健康成长营造良好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  <w:lang w:eastAsia="zh-CN"/>
        </w:rPr>
        <w:t>环境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>。不得发表不当言论，不得误导学生，不得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  <w:lang w:eastAsia="zh-CN"/>
        </w:rPr>
        <w:t>有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>违反宣传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  <w:lang w:eastAsia="zh-CN"/>
        </w:rPr>
        <w:t>思想工作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>纪律的不实之词。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3"/>
        <w:textAlignment w:val="auto"/>
        <w:outlineLvl w:val="9"/>
        <w:rPr>
          <w:rFonts w:ascii="none" w:hAnsi="none" w:cs="宋体"/>
          <w:color w:val="333333"/>
          <w:kern w:val="0"/>
          <w:sz w:val="18"/>
          <w:szCs w:val="18"/>
        </w:rPr>
      </w:pPr>
      <w:r>
        <w:rPr>
          <w:rFonts w:hint="eastAsia" w:ascii="仿宋_GB2312" w:hAnsi="none" w:eastAsia="仿宋_GB2312" w:cs="宋体"/>
          <w:b/>
          <w:bCs/>
          <w:color w:val="333333"/>
          <w:kern w:val="0"/>
          <w:sz w:val="32"/>
        </w:rPr>
        <w:t>第四条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 xml:space="preserve"> 教师在课堂上须遵守师德规范，严于律己，为人师表，着装得体，仪表端庄，精神饱满，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  <w:lang w:eastAsia="zh-CN"/>
        </w:rPr>
        <w:t>言行举止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>文明。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3"/>
        <w:textAlignment w:val="auto"/>
        <w:outlineLvl w:val="9"/>
        <w:rPr>
          <w:rFonts w:ascii="none" w:hAnsi="none" w:cs="宋体"/>
          <w:color w:val="333333"/>
          <w:kern w:val="0"/>
          <w:sz w:val="18"/>
          <w:szCs w:val="18"/>
        </w:rPr>
      </w:pPr>
      <w:r>
        <w:rPr>
          <w:rFonts w:hint="eastAsia" w:ascii="仿宋_GB2312" w:hAnsi="none" w:eastAsia="仿宋_GB2312" w:cs="宋体"/>
          <w:b/>
          <w:bCs/>
          <w:color w:val="333333"/>
          <w:kern w:val="0"/>
          <w:sz w:val="32"/>
        </w:rPr>
        <w:t>第五条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 xml:space="preserve"> 教师上课时须带齐基本教学文件，含课程教学大纲、教学日历、教学日志、教材、教案（备课笔记）、电子课件和教学参考资料等。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3"/>
        <w:textAlignment w:val="auto"/>
        <w:outlineLvl w:val="9"/>
        <w:rPr>
          <w:rFonts w:ascii="none" w:hAnsi="none" w:cs="宋体"/>
          <w:color w:val="333333"/>
          <w:kern w:val="0"/>
          <w:sz w:val="18"/>
          <w:szCs w:val="18"/>
        </w:rPr>
      </w:pPr>
      <w:r>
        <w:rPr>
          <w:rFonts w:hint="eastAsia" w:ascii="仿宋_GB2312" w:hAnsi="none" w:eastAsia="仿宋_GB2312" w:cs="宋体"/>
          <w:b/>
          <w:bCs/>
          <w:color w:val="333333"/>
          <w:kern w:val="0"/>
          <w:sz w:val="32"/>
        </w:rPr>
        <w:t>第六条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 xml:space="preserve"> 教师是课堂教学管理的第一责任人，应履行管理职责，维护好课堂秩序。对学生上课过程中的不当行为应及时制止、批评教育；对于情节严重、不接受批评者，应及时向学生所在学院反映，学院应及时采取有效措施协助老师做好课堂管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3"/>
        <w:textAlignment w:val="auto"/>
        <w:outlineLvl w:val="9"/>
        <w:rPr>
          <w:rFonts w:ascii="none" w:hAnsi="none" w:cs="宋体"/>
          <w:color w:val="333333"/>
          <w:kern w:val="0"/>
          <w:sz w:val="18"/>
          <w:szCs w:val="18"/>
        </w:rPr>
      </w:pPr>
      <w:r>
        <w:rPr>
          <w:rFonts w:hint="eastAsia" w:ascii="仿宋_GB2312" w:hAnsi="none" w:eastAsia="仿宋_GB2312" w:cs="宋体"/>
          <w:b/>
          <w:bCs/>
          <w:color w:val="333333"/>
          <w:kern w:val="0"/>
          <w:sz w:val="32"/>
        </w:rPr>
        <w:t>第七条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 xml:space="preserve"> 教师应严格考勤，确保学生高出勤率。教师可根据学生数量、教学情境，采取多种方式进行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  <w:lang w:eastAsia="zh-CN"/>
        </w:rPr>
        <w:t>考勤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>。对于旷课、迟到、早退情况要如实记载，作为评定平时成绩重要依据。对于出勤率较低或迟到、早退现象严重的班级，任课教师应及时反馈给相关学院，学院应及时协助解决。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3"/>
        <w:textAlignment w:val="auto"/>
        <w:outlineLvl w:val="9"/>
        <w:rPr>
          <w:rFonts w:ascii="none" w:hAnsi="none" w:cs="宋体"/>
          <w:color w:val="333333"/>
          <w:kern w:val="0"/>
          <w:sz w:val="18"/>
          <w:szCs w:val="18"/>
        </w:rPr>
      </w:pPr>
      <w:r>
        <w:rPr>
          <w:rFonts w:hint="eastAsia" w:ascii="仿宋_GB2312" w:hAnsi="none" w:eastAsia="仿宋_GB2312" w:cs="宋体"/>
          <w:b/>
          <w:bCs/>
          <w:color w:val="333333"/>
          <w:kern w:val="0"/>
          <w:sz w:val="32"/>
        </w:rPr>
        <w:t>第八条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 xml:space="preserve"> 教师应严格遵守学校和学院的教学管理制度，严格按照作息时间上课、下课，不得无故旷工、迟到或提前下课，不得擅自调课、停课、请人代课。教师在课堂上不得接听或拨打电话，不得吸烟，不得做与课堂教学无关的事情，不得在上课时间随意离开教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3"/>
        <w:textAlignment w:val="auto"/>
        <w:outlineLvl w:val="9"/>
        <w:rPr>
          <w:rFonts w:ascii="none" w:hAnsi="none" w:cs="宋体"/>
          <w:color w:val="333333"/>
          <w:kern w:val="0"/>
          <w:sz w:val="18"/>
          <w:szCs w:val="18"/>
        </w:rPr>
      </w:pPr>
      <w:r>
        <w:rPr>
          <w:rFonts w:hint="eastAsia" w:ascii="仿宋_GB2312" w:hAnsi="none" w:eastAsia="仿宋_GB2312" w:cs="宋体"/>
          <w:b/>
          <w:bCs/>
          <w:color w:val="333333"/>
          <w:kern w:val="0"/>
          <w:sz w:val="32"/>
        </w:rPr>
        <w:t>第九条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 xml:space="preserve"> 教师必须严格按照课程教学大纲要求认真备课，科学设计教学内容。严格按照规定的教学内容和进度组织教学，不得任意增加或削减课时。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3"/>
        <w:textAlignment w:val="auto"/>
        <w:outlineLvl w:val="9"/>
        <w:rPr>
          <w:rFonts w:ascii="none" w:hAnsi="none" w:cs="宋体"/>
          <w:color w:val="333333"/>
          <w:kern w:val="0"/>
          <w:sz w:val="18"/>
          <w:szCs w:val="18"/>
        </w:rPr>
      </w:pPr>
      <w:r>
        <w:rPr>
          <w:rFonts w:hint="eastAsia" w:ascii="仿宋_GB2312" w:hAnsi="none" w:eastAsia="仿宋_GB2312" w:cs="宋体"/>
          <w:b/>
          <w:bCs/>
          <w:color w:val="333333"/>
          <w:kern w:val="0"/>
          <w:sz w:val="32"/>
        </w:rPr>
        <w:t>第十条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 xml:space="preserve"> 教师在开课之初，应依据课程教学大纲简要介绍课程概况、考核方式、平时成绩构成以及课程总成绩的结构比例，对课程学习提出明确的要求，对课堂纪律做出明确要求。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3"/>
        <w:textAlignment w:val="auto"/>
        <w:outlineLvl w:val="9"/>
        <w:rPr>
          <w:rFonts w:ascii="none" w:hAnsi="none" w:cs="宋体"/>
          <w:color w:val="333333"/>
          <w:kern w:val="0"/>
          <w:sz w:val="18"/>
          <w:szCs w:val="18"/>
        </w:rPr>
      </w:pPr>
      <w:r>
        <w:rPr>
          <w:rFonts w:hint="eastAsia" w:ascii="仿宋_GB2312" w:hAnsi="none" w:eastAsia="仿宋_GB2312" w:cs="宋体"/>
          <w:b/>
          <w:bCs/>
          <w:color w:val="333333"/>
          <w:kern w:val="0"/>
          <w:sz w:val="32"/>
        </w:rPr>
        <w:t>第十一条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 xml:space="preserve"> 教师须结合课程大纲进行授课,布置适量的作业（含专项练习、设计报告、调研报告、实验报告、课堂演讲、读书报告等)，进一步强化课程过程管理和教学效果，不断提高学生自主学习能力。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3"/>
        <w:textAlignment w:val="auto"/>
        <w:outlineLvl w:val="9"/>
        <w:rPr>
          <w:rFonts w:ascii="none" w:hAnsi="none" w:cs="宋体"/>
          <w:color w:val="333333"/>
          <w:kern w:val="0"/>
          <w:sz w:val="18"/>
          <w:szCs w:val="18"/>
        </w:rPr>
      </w:pPr>
      <w:r>
        <w:rPr>
          <w:rFonts w:hint="eastAsia" w:ascii="仿宋_GB2312" w:hAnsi="none" w:eastAsia="仿宋_GB2312" w:cs="宋体"/>
          <w:b/>
          <w:bCs/>
          <w:color w:val="333333"/>
          <w:kern w:val="0"/>
          <w:sz w:val="32"/>
        </w:rPr>
        <w:t>第十二条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 xml:space="preserve"> 教师不得以播放影视片等代替正常的课堂教学内容。根据课程教学计划安排，确实需要放映影视教学资料时，教师不得离开教学现场。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3"/>
        <w:textAlignment w:val="auto"/>
        <w:outlineLvl w:val="9"/>
        <w:rPr>
          <w:rFonts w:ascii="none" w:hAnsi="none" w:cs="宋体"/>
          <w:color w:val="333333"/>
          <w:kern w:val="0"/>
          <w:sz w:val="18"/>
          <w:szCs w:val="18"/>
        </w:rPr>
      </w:pPr>
      <w:r>
        <w:rPr>
          <w:rFonts w:hint="eastAsia" w:ascii="仿宋_GB2312" w:hAnsi="none" w:eastAsia="仿宋_GB2312" w:cs="宋体"/>
          <w:b/>
          <w:bCs/>
          <w:color w:val="333333"/>
          <w:kern w:val="0"/>
          <w:sz w:val="32"/>
        </w:rPr>
        <w:t>第十三条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 xml:space="preserve"> 使用多媒体教学时，教师课前须做好充分的准备工作，熟练掌握操作规程。遇停电或多媒体设备不能正常使用时，应坚持用其它方式讲课，确保课堂教学正常进行，不得停课或让学生自习，并及时向有关部门反映设备问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3"/>
        <w:textAlignment w:val="auto"/>
        <w:outlineLvl w:val="9"/>
        <w:rPr>
          <w:rFonts w:ascii="none" w:hAnsi="none" w:cs="宋体"/>
          <w:color w:val="333333"/>
          <w:kern w:val="0"/>
          <w:sz w:val="18"/>
          <w:szCs w:val="18"/>
        </w:rPr>
      </w:pPr>
      <w:r>
        <w:rPr>
          <w:rFonts w:hint="eastAsia" w:ascii="仿宋_GB2312" w:hAnsi="none" w:eastAsia="仿宋_GB2312" w:cs="宋体"/>
          <w:b/>
          <w:bCs/>
          <w:color w:val="333333"/>
          <w:kern w:val="0"/>
          <w:sz w:val="32"/>
        </w:rPr>
        <w:t>第十四条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 xml:space="preserve"> 教师应加强教学互动环节设计，积极调动学生参与课堂教学的广度和深度，激发学生保持良好的听课状态。教师要根据学生实际情况，采取灵活多样的教学方法和教学手段，加强师生互动，培养学生的学习能力，做到教学相长，提高教学效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3"/>
        <w:textAlignment w:val="auto"/>
        <w:outlineLvl w:val="9"/>
        <w:rPr>
          <w:rFonts w:ascii="none" w:hAnsi="none" w:cs="宋体"/>
          <w:color w:val="333333"/>
          <w:kern w:val="0"/>
          <w:sz w:val="18"/>
          <w:szCs w:val="18"/>
        </w:rPr>
      </w:pPr>
      <w:r>
        <w:rPr>
          <w:rFonts w:hint="eastAsia" w:ascii="仿宋_GB2312" w:hAnsi="none" w:eastAsia="仿宋_GB2312" w:cs="宋体"/>
          <w:b/>
          <w:bCs/>
          <w:color w:val="333333"/>
          <w:kern w:val="0"/>
          <w:sz w:val="32"/>
        </w:rPr>
        <w:t>第十五条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 xml:space="preserve"> 教师应自觉接受学校学院两级教学督导及管理人员听课，配合学校相关教学部门安排的教学质量检查。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ascii="none" w:hAnsi="none" w:cs="宋体"/>
          <w:color w:val="333333"/>
          <w:kern w:val="0"/>
          <w:sz w:val="18"/>
          <w:szCs w:val="18"/>
        </w:rPr>
      </w:pPr>
      <w:r>
        <w:rPr>
          <w:rFonts w:hint="eastAsia" w:ascii="仿宋_GB2312" w:hAnsi="none" w:eastAsia="仿宋_GB2312" w:cs="宋体"/>
          <w:b/>
          <w:bCs/>
          <w:color w:val="333333"/>
          <w:kern w:val="0"/>
          <w:sz w:val="32"/>
        </w:rPr>
        <w:t>第三章</w:t>
      </w:r>
      <w:r>
        <w:rPr>
          <w:rFonts w:ascii="none" w:hAnsi="none" w:cs="宋体"/>
          <w:b/>
          <w:bCs/>
          <w:color w:val="333333"/>
          <w:kern w:val="0"/>
          <w:sz w:val="32"/>
        </w:rPr>
        <w:t xml:space="preserve"> </w:t>
      </w:r>
      <w:r>
        <w:rPr>
          <w:rFonts w:hint="eastAsia" w:ascii="仿宋_GB2312" w:hAnsi="none" w:eastAsia="仿宋_GB2312" w:cs="宋体"/>
          <w:b/>
          <w:bCs/>
          <w:color w:val="333333"/>
          <w:kern w:val="0"/>
          <w:sz w:val="32"/>
        </w:rPr>
        <w:t xml:space="preserve"> 学生课堂纪律要求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3"/>
        <w:textAlignment w:val="auto"/>
        <w:outlineLvl w:val="9"/>
        <w:rPr>
          <w:rFonts w:ascii="none" w:hAnsi="none" w:cs="宋体"/>
          <w:color w:val="333333"/>
          <w:kern w:val="0"/>
          <w:sz w:val="18"/>
          <w:szCs w:val="18"/>
        </w:rPr>
      </w:pPr>
      <w:r>
        <w:rPr>
          <w:rFonts w:hint="eastAsia" w:ascii="仿宋_GB2312" w:hAnsi="none" w:eastAsia="仿宋_GB2312" w:cs="宋体"/>
          <w:b/>
          <w:bCs/>
          <w:color w:val="333333"/>
          <w:kern w:val="0"/>
          <w:sz w:val="32"/>
        </w:rPr>
        <w:t>第十六条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 xml:space="preserve"> 学生必须按时上课，一般应提前五分钟到达上课教室，不得迟到、早退或旷课。因病、因事而不能上课者必须事先请假，未经请假或请假未获批准而缺课者，以旷课论处。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3"/>
        <w:textAlignment w:val="auto"/>
        <w:outlineLvl w:val="9"/>
        <w:rPr>
          <w:rFonts w:ascii="none" w:hAnsi="none" w:cs="宋体"/>
          <w:color w:val="333333"/>
          <w:kern w:val="0"/>
          <w:sz w:val="18"/>
          <w:szCs w:val="18"/>
        </w:rPr>
      </w:pPr>
      <w:r>
        <w:rPr>
          <w:rFonts w:hint="eastAsia" w:ascii="仿宋_GB2312" w:hAnsi="none" w:eastAsia="仿宋_GB2312" w:cs="宋体"/>
          <w:b/>
          <w:bCs/>
          <w:color w:val="333333"/>
          <w:kern w:val="0"/>
          <w:sz w:val="32"/>
        </w:rPr>
        <w:t>第十七条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 xml:space="preserve"> 学生言行举止应符合高等学校学生行为准则。进入教室衣着应大方、整洁得体；禁止穿拖鞋进入教室；严禁在教室内吸烟或将食物带进教室；杜绝在课堂内睡觉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  <w:lang w:eastAsia="zh-CN"/>
        </w:rPr>
        <w:t>、玩手机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>或大声喧哗。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3"/>
        <w:textAlignment w:val="auto"/>
        <w:outlineLvl w:val="9"/>
        <w:rPr>
          <w:rFonts w:ascii="none" w:hAnsi="none" w:cs="宋体"/>
          <w:color w:val="333333"/>
          <w:kern w:val="0"/>
          <w:sz w:val="18"/>
          <w:szCs w:val="18"/>
        </w:rPr>
      </w:pPr>
      <w:r>
        <w:rPr>
          <w:rFonts w:hint="eastAsia" w:ascii="仿宋_GB2312" w:hAnsi="none" w:eastAsia="仿宋_GB2312" w:cs="宋体"/>
          <w:b/>
          <w:bCs/>
          <w:color w:val="333333"/>
          <w:kern w:val="0"/>
          <w:sz w:val="32"/>
        </w:rPr>
        <w:t>第十八条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 xml:space="preserve"> 学生应自觉遵守课堂纪律，保持教室肃静，不得做与上课无关的事情。学生有特殊情况需中途出入教室时，必须事先取得教师的同意。如使用手机和通信设备进行网络教学、签到、答题，应严格在教师指导下使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3"/>
        <w:textAlignment w:val="auto"/>
        <w:outlineLvl w:val="9"/>
        <w:rPr>
          <w:rFonts w:ascii="none" w:hAnsi="none" w:cs="宋体"/>
          <w:color w:val="333333"/>
          <w:kern w:val="0"/>
          <w:sz w:val="18"/>
          <w:szCs w:val="18"/>
        </w:rPr>
      </w:pPr>
      <w:r>
        <w:rPr>
          <w:rFonts w:hint="eastAsia" w:ascii="仿宋_GB2312" w:hAnsi="none" w:eastAsia="仿宋_GB2312" w:cs="宋体"/>
          <w:b/>
          <w:bCs/>
          <w:color w:val="333333"/>
          <w:kern w:val="0"/>
          <w:sz w:val="32"/>
        </w:rPr>
        <w:t>第十九条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 xml:space="preserve"> 学生在课堂上应尊重教师，回答问题时应起立。上课过程中，确需提问时，应在座位举手示意，经教师同意后，方可起立提问。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3"/>
        <w:textAlignment w:val="auto"/>
        <w:outlineLvl w:val="9"/>
        <w:rPr>
          <w:rFonts w:ascii="none" w:hAnsi="none" w:cs="宋体"/>
          <w:color w:val="333333"/>
          <w:kern w:val="0"/>
          <w:sz w:val="18"/>
          <w:szCs w:val="18"/>
        </w:rPr>
      </w:pPr>
      <w:r>
        <w:rPr>
          <w:rFonts w:hint="eastAsia" w:ascii="仿宋_GB2312" w:hAnsi="none" w:eastAsia="仿宋_GB2312" w:cs="宋体"/>
          <w:b/>
          <w:bCs/>
          <w:color w:val="333333"/>
          <w:kern w:val="0"/>
          <w:sz w:val="32"/>
        </w:rPr>
        <w:t>第二十条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 xml:space="preserve"> 学生如对教师课堂教学情况有意见，课后可直接与教师进行沟通，也可以向学院教学办公室反映，以帮助教师改进教学工作。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3"/>
        <w:textAlignment w:val="auto"/>
        <w:outlineLvl w:val="9"/>
        <w:rPr>
          <w:rFonts w:ascii="none" w:hAnsi="none" w:cs="宋体"/>
          <w:color w:val="333333"/>
          <w:kern w:val="0"/>
          <w:sz w:val="18"/>
          <w:szCs w:val="18"/>
        </w:rPr>
      </w:pPr>
      <w:r>
        <w:rPr>
          <w:rFonts w:hint="eastAsia" w:ascii="仿宋_GB2312" w:hAnsi="none" w:eastAsia="仿宋_GB2312" w:cs="宋体"/>
          <w:b/>
          <w:bCs/>
          <w:color w:val="333333"/>
          <w:kern w:val="0"/>
          <w:sz w:val="32"/>
        </w:rPr>
        <w:t>第二十一条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 xml:space="preserve"> 课前和课间休息时，学生要轮流值日擦拭黑板，保持黑板清洁。学生应保持教室内清洁卫生，不准随地吐痰、乱扔纸屑和废弃物等。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3"/>
        <w:textAlignment w:val="auto"/>
        <w:outlineLvl w:val="9"/>
        <w:rPr>
          <w:rFonts w:ascii="none" w:hAnsi="none" w:cs="宋体"/>
          <w:color w:val="333333"/>
          <w:kern w:val="0"/>
          <w:sz w:val="18"/>
          <w:szCs w:val="18"/>
        </w:rPr>
      </w:pPr>
      <w:r>
        <w:rPr>
          <w:rFonts w:hint="eastAsia" w:ascii="仿宋_GB2312" w:hAnsi="none" w:eastAsia="仿宋_GB2312" w:cs="宋体"/>
          <w:b/>
          <w:bCs/>
          <w:color w:val="333333"/>
          <w:kern w:val="0"/>
          <w:sz w:val="32"/>
        </w:rPr>
        <w:t>第二十二条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 xml:space="preserve"> 学生必须按照教师的学习要求，合理进行预习、复习，认真完成作业。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3"/>
        <w:textAlignment w:val="auto"/>
        <w:outlineLvl w:val="9"/>
        <w:rPr>
          <w:rFonts w:ascii="none" w:hAnsi="none" w:cs="宋体"/>
          <w:color w:val="333333"/>
          <w:kern w:val="0"/>
          <w:sz w:val="18"/>
          <w:szCs w:val="18"/>
        </w:rPr>
      </w:pPr>
      <w:r>
        <w:rPr>
          <w:rFonts w:hint="eastAsia" w:ascii="仿宋_GB2312" w:hAnsi="none" w:eastAsia="仿宋_GB2312" w:cs="宋体"/>
          <w:b/>
          <w:bCs/>
          <w:color w:val="333333"/>
          <w:kern w:val="0"/>
          <w:sz w:val="32"/>
        </w:rPr>
        <w:t>第二十三条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 xml:space="preserve"> 学生必须爱护教室内各类教学设施，不得挪动、损坏教学设施，严禁在课桌椅、墙壁等教学设施上涂画、张贴。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ascii="none" w:hAnsi="none" w:cs="宋体"/>
          <w:color w:val="333333"/>
          <w:kern w:val="0"/>
          <w:sz w:val="18"/>
          <w:szCs w:val="18"/>
        </w:rPr>
      </w:pPr>
      <w:r>
        <w:rPr>
          <w:rFonts w:hint="eastAsia" w:ascii="仿宋_GB2312" w:hAnsi="none" w:eastAsia="仿宋_GB2312" w:cs="宋体"/>
          <w:b/>
          <w:bCs/>
          <w:color w:val="333333"/>
          <w:kern w:val="0"/>
          <w:sz w:val="32"/>
        </w:rPr>
        <w:t>第四章  课堂教学的监督检查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30" w:firstLineChars="196"/>
        <w:textAlignment w:val="auto"/>
        <w:outlineLvl w:val="9"/>
        <w:rPr>
          <w:rFonts w:ascii="仿宋_GB2312" w:hAnsi="none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none" w:eastAsia="仿宋_GB2312" w:cs="宋体"/>
          <w:b/>
          <w:bCs/>
          <w:color w:val="333333"/>
          <w:kern w:val="0"/>
          <w:sz w:val="32"/>
        </w:rPr>
        <w:t>第二十四条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 xml:space="preserve"> 为保障课堂教学秩序和教学质量，学院领导、系（部）主任、</w:t>
      </w:r>
      <w:r>
        <w:rPr>
          <w:rFonts w:ascii="仿宋_GB2312" w:hAnsi="none" w:eastAsia="仿宋_GB2312" w:cs="宋体"/>
          <w:color w:val="333333"/>
          <w:kern w:val="0"/>
          <w:sz w:val="32"/>
          <w:szCs w:val="32"/>
        </w:rPr>
        <w:t>教学管理人员、师资队伍建设人员、专职学生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  <w:lang w:eastAsia="zh-CN"/>
        </w:rPr>
        <w:t>管理</w:t>
      </w:r>
      <w:r>
        <w:rPr>
          <w:rFonts w:ascii="仿宋_GB2312" w:hAnsi="none" w:eastAsia="仿宋_GB2312" w:cs="宋体"/>
          <w:color w:val="333333"/>
          <w:kern w:val="0"/>
          <w:sz w:val="32"/>
          <w:szCs w:val="32"/>
        </w:rPr>
        <w:t>干部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>、教师均应严格按照学校《关于坚持听课制度的若干规定》（校字〔2014〕215号）参加随堂听课，如实填写课堂听课记录表,并提交教学办存档。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3"/>
        <w:textAlignment w:val="auto"/>
        <w:outlineLvl w:val="9"/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none" w:eastAsia="仿宋_GB2312" w:cs="宋体"/>
          <w:b/>
          <w:bCs/>
          <w:color w:val="333333"/>
          <w:kern w:val="0"/>
          <w:sz w:val="32"/>
          <w:szCs w:val="32"/>
          <w:lang w:eastAsia="zh-CN"/>
        </w:rPr>
        <w:t>第二十五条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>学院二级督导组应制定学院督导工作计划并组织实施，及时将督导工作中发现的问题及相关整改建议反馈至学院，并督促整改。根据学院工作需要开展相关专项检查与督导工作，并建立课堂教学督查档案。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outlineLvl w:val="9"/>
        <w:rPr>
          <w:rFonts w:ascii="none" w:hAnsi="none" w:cs="宋体"/>
          <w:color w:val="333333"/>
          <w:kern w:val="0"/>
          <w:sz w:val="18"/>
          <w:szCs w:val="18"/>
        </w:rPr>
      </w:pPr>
      <w:r>
        <w:rPr>
          <w:rFonts w:hint="eastAsia" w:ascii="仿宋_GB2312" w:hAnsi="none" w:eastAsia="仿宋_GB2312" w:cs="宋体"/>
          <w:b/>
          <w:bCs/>
          <w:color w:val="333333"/>
          <w:kern w:val="0"/>
          <w:sz w:val="32"/>
          <w:lang w:val="en-US" w:eastAsia="zh-CN"/>
        </w:rPr>
        <w:t xml:space="preserve">              </w:t>
      </w:r>
      <w:r>
        <w:rPr>
          <w:rFonts w:hint="eastAsia" w:ascii="仿宋_GB2312" w:hAnsi="none" w:eastAsia="仿宋_GB2312" w:cs="宋体"/>
          <w:b/>
          <w:bCs/>
          <w:color w:val="333333"/>
          <w:kern w:val="0"/>
          <w:sz w:val="32"/>
        </w:rPr>
        <w:t>第五章</w:t>
      </w:r>
      <w:r>
        <w:rPr>
          <w:rFonts w:ascii="none" w:hAnsi="none" w:cs="宋体"/>
          <w:b/>
          <w:bCs/>
          <w:color w:val="333333"/>
          <w:kern w:val="0"/>
          <w:sz w:val="32"/>
        </w:rPr>
        <w:t xml:space="preserve"> </w:t>
      </w:r>
      <w:r>
        <w:rPr>
          <w:rFonts w:hint="eastAsia" w:ascii="none" w:hAnsi="none" w:cs="宋体"/>
          <w:b/>
          <w:bCs/>
          <w:color w:val="333333"/>
          <w:kern w:val="0"/>
          <w:sz w:val="32"/>
          <w:lang w:val="en-US" w:eastAsia="zh-CN"/>
        </w:rPr>
        <w:t xml:space="preserve">   </w:t>
      </w:r>
      <w:r>
        <w:rPr>
          <w:rFonts w:hint="eastAsia" w:ascii="仿宋_GB2312" w:hAnsi="none" w:eastAsia="仿宋_GB2312" w:cs="宋体"/>
          <w:b/>
          <w:bCs/>
          <w:color w:val="333333"/>
          <w:kern w:val="0"/>
          <w:sz w:val="32"/>
        </w:rPr>
        <w:t xml:space="preserve"> 附则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3"/>
        <w:textAlignment w:val="auto"/>
        <w:outlineLvl w:val="9"/>
        <w:rPr>
          <w:rFonts w:ascii="none" w:hAnsi="none" w:cs="宋体"/>
          <w:color w:val="333333"/>
          <w:kern w:val="0"/>
          <w:sz w:val="18"/>
          <w:szCs w:val="18"/>
        </w:rPr>
      </w:pPr>
      <w:r>
        <w:rPr>
          <w:rFonts w:hint="eastAsia" w:ascii="仿宋_GB2312" w:hAnsi="none" w:eastAsia="仿宋_GB2312" w:cs="宋体"/>
          <w:b/>
          <w:bCs/>
          <w:color w:val="333333"/>
          <w:kern w:val="0"/>
          <w:sz w:val="32"/>
        </w:rPr>
        <w:t>第二十九条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 xml:space="preserve"> 本规定自发布之日起施行，由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  <w:lang w:eastAsia="zh-CN"/>
        </w:rPr>
        <w:t>经济与管理</w:t>
      </w: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>学院负责解释。</w:t>
      </w:r>
    </w:p>
    <w:p>
      <w:pPr>
        <w:widowControl/>
        <w:spacing w:line="560" w:lineRule="atLeast"/>
        <w:ind w:firstLine="640"/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  <w:t xml:space="preserve"> </w:t>
      </w:r>
    </w:p>
    <w:p>
      <w:pPr>
        <w:widowControl/>
        <w:spacing w:line="560" w:lineRule="atLeast"/>
        <w:ind w:firstLine="640"/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</w:pPr>
    </w:p>
    <w:p>
      <w:pPr>
        <w:widowControl/>
        <w:spacing w:line="560" w:lineRule="atLeast"/>
        <w:ind w:firstLine="640"/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</w:pPr>
    </w:p>
    <w:p>
      <w:pPr>
        <w:widowControl/>
        <w:spacing w:line="425" w:lineRule="atLeast"/>
        <w:ind w:firstLine="640" w:firstLineChars="200"/>
        <w:jc w:val="center"/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eastAsia="zh-CN"/>
        </w:rPr>
        <w:t>安徽建筑大学经济与管理学院</w:t>
      </w:r>
    </w:p>
    <w:p>
      <w:pPr>
        <w:widowControl/>
        <w:spacing w:line="560" w:lineRule="atLeast"/>
        <w:ind w:firstLine="640"/>
        <w:jc w:val="center"/>
        <w:rPr>
          <w:rFonts w:hint="eastAsia" w:ascii="仿宋_GB2312" w:hAnsi="none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  <w:lang w:val="en-US" w:eastAsia="zh-CN"/>
        </w:rPr>
        <w:t>2018年11月10日</w:t>
      </w:r>
    </w:p>
    <w:p>
      <w:pPr>
        <w:jc w:val="center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n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605434"/>
    <w:rsid w:val="4D60543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2018-11-14T01:59:00Z</dcterms:created>
  <dc:creator>DELL</dc:creator>
  <cp:lastModifiedBy>DELL</cp:lastModifiedBy>
  <dcterms:modified xsi:type="dcterms:W3CDTF">2018-11-14T02:05:14Z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