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lang w:val="en-US" w:eastAsia="zh-CN"/>
        </w:rPr>
      </w:pPr>
      <w:r>
        <w:rPr>
          <w:rFonts w:hint="eastAsia"/>
          <w:b/>
          <w:sz w:val="44"/>
          <w:szCs w:val="44"/>
          <w:lang w:val="en-US" w:eastAsia="zh-CN"/>
        </w:rPr>
        <w:fldChar w:fldCharType="begin"/>
      </w:r>
      <w:r>
        <w:rPr>
          <w:rFonts w:hint="eastAsia"/>
          <w:b/>
          <w:sz w:val="44"/>
          <w:szCs w:val="44"/>
          <w:lang w:val="en-US" w:eastAsia="zh-CN"/>
        </w:rPr>
        <w:instrText xml:space="preserve"> HYPERLINK "http://www.aitg.cn/" \t "https://cn.bing.com/_blank" </w:instrText>
      </w:r>
      <w:r>
        <w:rPr>
          <w:rFonts w:hint="eastAsia"/>
          <w:b/>
          <w:sz w:val="44"/>
          <w:szCs w:val="44"/>
          <w:lang w:val="en-US" w:eastAsia="zh-CN"/>
        </w:rPr>
        <w:fldChar w:fldCharType="separate"/>
      </w:r>
      <w:r>
        <w:rPr>
          <w:rFonts w:hint="eastAsia"/>
          <w:b/>
          <w:sz w:val="44"/>
          <w:szCs w:val="44"/>
          <w:lang w:val="en-US" w:eastAsia="zh-CN"/>
        </w:rPr>
        <w:t>安徽国贸集团控股有限公司</w:t>
      </w:r>
      <w:r>
        <w:rPr>
          <w:rFonts w:hint="eastAsia"/>
          <w:b/>
          <w:sz w:val="44"/>
          <w:szCs w:val="44"/>
          <w:lang w:val="en-US" w:eastAsia="zh-CN"/>
        </w:rPr>
        <w:fldChar w:fldCharType="end"/>
      </w:r>
      <w:r>
        <w:rPr>
          <w:rFonts w:hint="eastAsia"/>
          <w:b/>
          <w:sz w:val="44"/>
          <w:szCs w:val="44"/>
          <w:lang w:val="en-US" w:eastAsia="zh-CN"/>
        </w:rPr>
        <w:t>招聘简章</w:t>
      </w:r>
    </w:p>
    <w:p>
      <w:pPr>
        <w:jc w:val="center"/>
        <w:rPr>
          <w:rFonts w:hint="eastAsia"/>
          <w:b/>
          <w:sz w:val="44"/>
          <w:szCs w:val="44"/>
          <w:lang w:val="en-US" w:eastAsia="zh-CN"/>
        </w:rPr>
      </w:pPr>
    </w:p>
    <w:p>
      <w:pPr>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安徽省进出口贸易的主力军</w:t>
      </w:r>
    </w:p>
    <w:p>
      <w:pPr>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The main force of import and export trade in Anhui Province</w:t>
      </w:r>
    </w:p>
    <w:p>
      <w:pPr>
        <w:jc w:val="center"/>
        <w:rPr>
          <w:rFonts w:ascii="Times New Roman" w:hAnsi="Times New Roman" w:eastAsia="仿宋_GB2312" w:cs="Times New Roman"/>
          <w:b/>
          <w:bCs/>
          <w:sz w:val="32"/>
          <w:szCs w:val="32"/>
        </w:rPr>
      </w:pPr>
    </w:p>
    <w:p>
      <w:pPr>
        <w:jc w:val="center"/>
        <w:rPr>
          <w:rFonts w:hint="eastAsia"/>
          <w:b/>
          <w:sz w:val="44"/>
          <w:szCs w:val="44"/>
          <w:lang w:val="en-US" w:eastAsia="zh-CN"/>
        </w:rPr>
      </w:pPr>
      <w:r>
        <w:rPr>
          <w:rFonts w:hint="eastAsia"/>
          <w:b/>
          <w:sz w:val="44"/>
          <w:szCs w:val="44"/>
          <w:lang w:val="en-US" w:eastAsia="zh-CN"/>
        </w:rPr>
        <w:drawing>
          <wp:inline distT="0" distB="0" distL="114300" distR="114300">
            <wp:extent cx="2438400" cy="1228725"/>
            <wp:effectExtent l="0" t="0" r="0" b="0"/>
            <wp:docPr id="4" name="图片 4" descr="9ce2c15a58457bc06bcff6d776a89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ce2c15a58457bc06bcff6d776a899a"/>
                    <pic:cNvPicPr>
                      <a:picLocks noChangeAspect="1"/>
                    </pic:cNvPicPr>
                  </pic:nvPicPr>
                  <pic:blipFill>
                    <a:blip r:embed="rId4"/>
                    <a:stretch>
                      <a:fillRect/>
                    </a:stretch>
                  </pic:blipFill>
                  <pic:spPr>
                    <a:xfrm>
                      <a:off x="0" y="0"/>
                      <a:ext cx="2438400" cy="1228725"/>
                    </a:xfrm>
                    <a:prstGeom prst="rect">
                      <a:avLst/>
                    </a:prstGeom>
                  </pic:spPr>
                </pic:pic>
              </a:graphicData>
            </a:graphic>
          </wp:inline>
        </w:drawing>
      </w:r>
    </w:p>
    <w:p>
      <w:pPr>
        <w:pStyle w:val="7"/>
        <w:numPr>
          <w:ilvl w:val="0"/>
          <w:numId w:val="1"/>
        </w:numPr>
        <w:ind w:firstLineChars="0"/>
        <w:jc w:val="left"/>
        <w:rPr>
          <w:rFonts w:ascii="仿宋_GB2312" w:eastAsia="仿宋_GB2312"/>
          <w:b/>
          <w:sz w:val="32"/>
          <w:szCs w:val="32"/>
        </w:rPr>
      </w:pPr>
      <w:r>
        <w:rPr>
          <w:rFonts w:hint="eastAsia" w:ascii="仿宋_GB2312" w:eastAsia="仿宋_GB2312"/>
          <w:b/>
          <w:sz w:val="32"/>
          <w:szCs w:val="32"/>
        </w:rPr>
        <w:t>公司简介</w:t>
      </w:r>
    </w:p>
    <w:p>
      <w:pPr>
        <w:widowControl/>
        <w:spacing w:line="500" w:lineRule="exact"/>
        <w:ind w:firstLine="480" w:firstLineChars="200"/>
        <w:jc w:val="left"/>
        <w:rPr>
          <w:rFonts w:ascii="仿宋_GB2312" w:eastAsia="仿宋_GB2312" w:hAnsiTheme="minorEastAsia"/>
          <w:kern w:val="0"/>
          <w:sz w:val="24"/>
        </w:rPr>
      </w:pPr>
      <w:r>
        <w:rPr>
          <w:rFonts w:hint="eastAsia" w:ascii="仿宋_GB2312" w:eastAsia="仿宋_GB2312" w:hAnsiTheme="minorEastAsia"/>
          <w:kern w:val="0"/>
          <w:sz w:val="24"/>
        </w:rPr>
        <w:t>安徽国贸集团控股有限公司（下称国贸集团）是安徽省外经贸行业国有控股大型企业集团，于2006年3月正式挂牌运营，2018年底经省人民政府批准与安徽海螺集团有限责任公司重组，现为海螺集团控股子公司。</w:t>
      </w:r>
    </w:p>
    <w:p>
      <w:pPr>
        <w:widowControl/>
        <w:spacing w:line="500" w:lineRule="exact"/>
        <w:ind w:firstLine="480" w:firstLineChars="200"/>
        <w:jc w:val="left"/>
        <w:rPr>
          <w:rFonts w:hint="default" w:ascii="仿宋_GB2312" w:eastAsia="仿宋_GB2312" w:hAnsiTheme="minorEastAsia"/>
          <w:kern w:val="0"/>
          <w:sz w:val="24"/>
        </w:rPr>
      </w:pPr>
      <w:r>
        <w:rPr>
          <w:rFonts w:hint="eastAsia" w:ascii="仿宋_GB2312" w:eastAsia="仿宋_GB2312" w:hAnsiTheme="minorEastAsia"/>
          <w:kern w:val="0"/>
          <w:sz w:val="24"/>
        </w:rPr>
        <w:t> 国贸集团注册资本6.6亿元，主要经营范围包括：运营和管理授权经营的国有资产，经营投资，开展服务贸易，加工、制造业，科技开发，基础设施建设项目投资与管理，广告业经营，进出口业务，信用担保（非融资性担保），房屋租赁。</w:t>
      </w:r>
    </w:p>
    <w:p>
      <w:pPr>
        <w:widowControl/>
        <w:spacing w:line="500" w:lineRule="exact"/>
        <w:ind w:firstLine="480" w:firstLineChars="200"/>
        <w:jc w:val="left"/>
        <w:rPr>
          <w:rFonts w:hint="default" w:ascii="仿宋_GB2312" w:eastAsia="仿宋_GB2312" w:hAnsiTheme="minorEastAsia"/>
          <w:kern w:val="0"/>
          <w:sz w:val="24"/>
        </w:rPr>
      </w:pPr>
      <w:r>
        <w:rPr>
          <w:rFonts w:hint="eastAsia" w:ascii="仿宋_GB2312" w:eastAsia="仿宋_GB2312" w:hAnsiTheme="minorEastAsia"/>
          <w:kern w:val="0"/>
          <w:sz w:val="24"/>
        </w:rPr>
        <w:t> 国贸集团目前拥有成员企业12家、托管企事业单位18家。其中，安徽省安粮集团有限公司、安徽省技术进出口股份有限公司、安徽轻工国际贸易股份有限公司、安徽进出口股份有限公司和安徽普来泽贸易有限责任公司为集团核心成员企业。</w:t>
      </w:r>
    </w:p>
    <w:p>
      <w:pPr>
        <w:widowControl/>
        <w:spacing w:line="500" w:lineRule="exact"/>
        <w:ind w:firstLine="480" w:firstLineChars="200"/>
        <w:jc w:val="left"/>
        <w:rPr>
          <w:rFonts w:hint="eastAsia" w:ascii="仿宋_GB2312" w:eastAsia="仿宋_GB2312" w:hAnsiTheme="minorEastAsia"/>
          <w:kern w:val="0"/>
          <w:sz w:val="24"/>
        </w:rPr>
      </w:pPr>
      <w:r>
        <w:rPr>
          <w:rFonts w:hint="eastAsia" w:ascii="仿宋_GB2312" w:eastAsia="仿宋_GB2312" w:hAnsiTheme="minorEastAsia"/>
          <w:kern w:val="0"/>
          <w:sz w:val="24"/>
        </w:rPr>
        <w:t> 作为安徽省进出口贸易的主力军，国贸集团坚持深化改革、开拓创新，致力优化贸易结构、培育贸易动能、增强贸易实力。近年来，“大商品”份额持续攀升，供应链建设不断深入，工贸结合稳健运行，贸易新业态、新模式取得快速发展，“一带一路”等新兴市场规模不断壮大。</w:t>
      </w:r>
    </w:p>
    <w:p>
      <w:pPr>
        <w:widowControl/>
        <w:spacing w:line="500" w:lineRule="exact"/>
        <w:ind w:firstLine="480" w:firstLineChars="200"/>
        <w:jc w:val="left"/>
        <w:rPr>
          <w:rFonts w:hint="eastAsia" w:ascii="仿宋_GB2312" w:eastAsia="仿宋_GB2312" w:hAnsiTheme="minorEastAsia"/>
          <w:kern w:val="0"/>
          <w:sz w:val="24"/>
        </w:rPr>
      </w:pPr>
    </w:p>
    <w:p>
      <w:pPr>
        <w:pStyle w:val="7"/>
        <w:numPr>
          <w:ilvl w:val="0"/>
          <w:numId w:val="1"/>
        </w:numPr>
        <w:ind w:firstLineChars="0"/>
        <w:jc w:val="left"/>
        <w:rPr>
          <w:rFonts w:ascii="仿宋_GB2312" w:eastAsia="仿宋_GB2312"/>
          <w:b/>
          <w:sz w:val="32"/>
          <w:szCs w:val="32"/>
        </w:rPr>
      </w:pPr>
      <w:r>
        <w:rPr>
          <w:rFonts w:hint="eastAsia" w:ascii="仿宋_GB2312" w:eastAsia="仿宋_GB2312"/>
          <w:b/>
          <w:sz w:val="32"/>
          <w:szCs w:val="32"/>
          <w:lang w:val="en-US" w:eastAsia="zh-CN"/>
        </w:rPr>
        <w:t>招聘</w:t>
      </w:r>
      <w:r>
        <w:rPr>
          <w:rFonts w:hint="eastAsia" w:ascii="仿宋_GB2312" w:eastAsia="仿宋_GB2312"/>
          <w:b/>
          <w:sz w:val="32"/>
          <w:szCs w:val="32"/>
        </w:rPr>
        <w:t>岗位</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096"/>
        <w:gridCol w:w="1080"/>
        <w:gridCol w:w="5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楷体_GB2312" w:hAnsi="楷体_GB2312" w:eastAsia="楷体_GB2312" w:cs="楷体_GB2312"/>
                <w:sz w:val="24"/>
                <w:szCs w:val="24"/>
                <w:vertAlign w:val="baseline"/>
                <w:lang w:val="en-US" w:eastAsia="zh-CN"/>
              </w:rPr>
            </w:pPr>
            <w:r>
              <w:rPr>
                <w:rFonts w:hint="eastAsia" w:ascii="楷体_GB2312" w:hAnsi="楷体_GB2312" w:eastAsia="楷体_GB2312" w:cs="楷体_GB2312"/>
                <w:sz w:val="24"/>
                <w:szCs w:val="24"/>
                <w:vertAlign w:val="baseline"/>
                <w:lang w:val="en-US" w:eastAsia="zh-CN"/>
              </w:rPr>
              <w:t>序号</w:t>
            </w:r>
          </w:p>
        </w:tc>
        <w:tc>
          <w:tcPr>
            <w:tcW w:w="10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楷体_GB2312" w:hAnsi="楷体_GB2312" w:eastAsia="楷体_GB2312" w:cs="楷体_GB2312"/>
                <w:sz w:val="24"/>
                <w:szCs w:val="24"/>
                <w:vertAlign w:val="baseline"/>
                <w:lang w:val="en-US" w:eastAsia="zh-CN"/>
              </w:rPr>
            </w:pPr>
            <w:r>
              <w:rPr>
                <w:rFonts w:hint="eastAsia" w:ascii="楷体_GB2312" w:hAnsi="楷体_GB2312" w:eastAsia="楷体_GB2312" w:cs="楷体_GB2312"/>
                <w:sz w:val="24"/>
                <w:szCs w:val="24"/>
                <w:vertAlign w:val="baseline"/>
                <w:lang w:val="en-US" w:eastAsia="zh-CN"/>
              </w:rPr>
              <w:t>招聘岗位</w:t>
            </w:r>
          </w:p>
        </w:tc>
        <w:tc>
          <w:tcPr>
            <w:tcW w:w="10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楷体_GB2312" w:hAnsi="楷体_GB2312" w:eastAsia="楷体_GB2312" w:cs="楷体_GB2312"/>
                <w:sz w:val="24"/>
                <w:szCs w:val="24"/>
                <w:vertAlign w:val="baseline"/>
                <w:lang w:val="en-US" w:eastAsia="zh-CN"/>
              </w:rPr>
            </w:pPr>
            <w:r>
              <w:rPr>
                <w:rFonts w:hint="eastAsia" w:ascii="楷体_GB2312" w:hAnsi="楷体_GB2312" w:eastAsia="楷体_GB2312" w:cs="楷体_GB2312"/>
                <w:sz w:val="24"/>
                <w:szCs w:val="24"/>
                <w:vertAlign w:val="baseline"/>
                <w:lang w:val="en-US" w:eastAsia="zh-CN"/>
              </w:rPr>
              <w:t>专业</w:t>
            </w:r>
          </w:p>
        </w:tc>
        <w:tc>
          <w:tcPr>
            <w:tcW w:w="57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楷体_GB2312" w:hAnsi="楷体_GB2312" w:eastAsia="楷体_GB2312" w:cs="楷体_GB2312"/>
                <w:sz w:val="24"/>
                <w:szCs w:val="24"/>
                <w:vertAlign w:val="baseline"/>
                <w:lang w:val="en-US" w:eastAsia="zh-CN"/>
              </w:rPr>
            </w:pPr>
            <w:r>
              <w:rPr>
                <w:rFonts w:hint="eastAsia" w:ascii="楷体_GB2312" w:hAnsi="楷体_GB2312" w:eastAsia="楷体_GB2312" w:cs="楷体_GB2312"/>
                <w:sz w:val="24"/>
                <w:szCs w:val="24"/>
                <w:vertAlign w:val="baseline"/>
                <w:lang w:val="en-US" w:eastAsia="zh-CN"/>
              </w:rPr>
              <w:t>岗位职责</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楷体_GB2312" w:hAnsi="楷体_GB2312" w:eastAsia="楷体_GB2312" w:cs="楷体_GB2312"/>
                <w:sz w:val="24"/>
                <w:szCs w:val="24"/>
                <w:vertAlign w:val="baseline"/>
                <w:lang w:val="en-US" w:eastAsia="zh-CN"/>
              </w:rPr>
            </w:pPr>
            <w:r>
              <w:rPr>
                <w:rFonts w:hint="eastAsia" w:ascii="楷体_GB2312" w:hAnsi="楷体_GB2312" w:eastAsia="楷体_GB2312" w:cs="楷体_GB2312"/>
                <w:sz w:val="24"/>
                <w:szCs w:val="24"/>
                <w:vertAlign w:val="baseline"/>
                <w:lang w:val="en-US" w:eastAsia="zh-CN"/>
              </w:rPr>
              <w:t>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trPr>
        <w:tc>
          <w:tcPr>
            <w:tcW w:w="5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1</w:t>
            </w:r>
          </w:p>
        </w:tc>
        <w:tc>
          <w:tcPr>
            <w:tcW w:w="10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贸易业务</w:t>
            </w:r>
          </w:p>
        </w:tc>
        <w:tc>
          <w:tcPr>
            <w:tcW w:w="10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土木类、贸易类、语言类、经济管类等专业。</w:t>
            </w:r>
          </w:p>
        </w:tc>
        <w:tc>
          <w:tcPr>
            <w:tcW w:w="57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b/>
                <w:bCs/>
                <w:sz w:val="21"/>
                <w:szCs w:val="21"/>
                <w:vertAlign w:val="baseline"/>
                <w:lang w:val="en-US" w:eastAsia="zh-CN"/>
              </w:rPr>
            </w:pPr>
            <w:r>
              <w:rPr>
                <w:rFonts w:hint="eastAsia" w:ascii="楷体_GB2312" w:hAnsi="楷体_GB2312" w:eastAsia="楷体_GB2312" w:cs="楷体_GB2312"/>
                <w:b/>
                <w:bCs/>
                <w:sz w:val="21"/>
                <w:szCs w:val="21"/>
                <w:vertAlign w:val="baseline"/>
                <w:lang w:val="en-US" w:eastAsia="zh-CN"/>
              </w:rPr>
              <w:t>岗位职责：</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1.负责业务合同执行跟进、货款收付、单据缮制、数据核算、结算开票等；</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2.新业务的开发与评估，客户的日常维护；</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3.完成公司领导及部门交办的其他工作。</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b/>
                <w:bCs/>
                <w:sz w:val="21"/>
                <w:szCs w:val="21"/>
                <w:vertAlign w:val="baseline"/>
                <w:lang w:val="en-US" w:eastAsia="zh-CN"/>
              </w:rPr>
            </w:pPr>
            <w:r>
              <w:rPr>
                <w:rFonts w:hint="eastAsia" w:ascii="楷体_GB2312" w:hAnsi="楷体_GB2312" w:eastAsia="楷体_GB2312" w:cs="楷体_GB2312"/>
                <w:b/>
                <w:bCs/>
                <w:sz w:val="21"/>
                <w:szCs w:val="21"/>
                <w:vertAlign w:val="baseline"/>
                <w:lang w:val="en-US" w:eastAsia="zh-CN"/>
              </w:rPr>
              <w:t>任职要求：</w:t>
            </w:r>
          </w:p>
          <w:p>
            <w:pPr>
              <w:keepNext w:val="0"/>
              <w:keepLines w:val="0"/>
              <w:pageBreakBefore w:val="0"/>
              <w:widowControl w:val="0"/>
              <w:numPr>
                <w:ilvl w:val="0"/>
                <w:numId w:val="2"/>
              </w:numPr>
              <w:kinsoku/>
              <w:wordWrap/>
              <w:overflowPunct/>
              <w:topLinePunct w:val="0"/>
              <w:autoSpaceDE/>
              <w:autoSpaceDN/>
              <w:bidi w:val="0"/>
              <w:adjustRightInd/>
              <w:snapToGrid/>
              <w:jc w:val="both"/>
              <w:textAlignment w:val="auto"/>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大学本科及以上学历，土木工程、安全工程、</w:t>
            </w:r>
            <w:bookmarkStart w:id="0" w:name="_GoBack"/>
            <w:bookmarkEnd w:id="0"/>
            <w:r>
              <w:rPr>
                <w:rFonts w:hint="eastAsia" w:ascii="楷体_GB2312" w:hAnsi="楷体_GB2312" w:eastAsia="楷体_GB2312" w:cs="楷体_GB2312"/>
                <w:sz w:val="21"/>
                <w:szCs w:val="21"/>
                <w:vertAlign w:val="baseline"/>
                <w:lang w:val="en-US" w:eastAsia="zh-CN"/>
              </w:rPr>
              <w:t>国际贸易、英语、西班牙语、俄语等专业应届毕业生优先；</w:t>
            </w:r>
          </w:p>
          <w:p>
            <w:pPr>
              <w:keepNext w:val="0"/>
              <w:keepLines w:val="0"/>
              <w:pageBreakBefore w:val="0"/>
              <w:widowControl w:val="0"/>
              <w:numPr>
                <w:ilvl w:val="0"/>
                <w:numId w:val="2"/>
              </w:numPr>
              <w:kinsoku/>
              <w:wordWrap/>
              <w:overflowPunct/>
              <w:topLinePunct w:val="0"/>
              <w:autoSpaceDE/>
              <w:autoSpaceDN/>
              <w:bidi w:val="0"/>
              <w:adjustRightInd/>
              <w:snapToGrid/>
              <w:jc w:val="both"/>
              <w:textAlignment w:val="auto"/>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熟悉外贸业务知识，有较强的公关和信息收集、处理能力及较强的组织、管理能力；</w:t>
            </w:r>
          </w:p>
          <w:p>
            <w:pPr>
              <w:keepNext w:val="0"/>
              <w:keepLines w:val="0"/>
              <w:pageBreakBefore w:val="0"/>
              <w:widowControl w:val="0"/>
              <w:numPr>
                <w:ilvl w:val="0"/>
                <w:numId w:val="2"/>
              </w:numPr>
              <w:kinsoku/>
              <w:wordWrap/>
              <w:overflowPunct/>
              <w:topLinePunct w:val="0"/>
              <w:autoSpaceDE/>
              <w:autoSpaceDN/>
              <w:bidi w:val="0"/>
              <w:adjustRightInd/>
              <w:snapToGrid/>
              <w:jc w:val="both"/>
              <w:textAlignment w:val="auto"/>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专业英语四级或CET-6,450分以上，口语流利，有良好的沟通协调、表达能力及抗压能力，工作主动性强有进取心。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kern w:val="2"/>
                <w:sz w:val="21"/>
                <w:szCs w:val="21"/>
                <w:vertAlign w:val="baseline"/>
                <w:lang w:val="en-US" w:eastAsia="zh-CN" w:bidi="ar-SA"/>
              </w:rPr>
            </w:pPr>
            <w:r>
              <w:rPr>
                <w:rFonts w:hint="eastAsia" w:ascii="楷体_GB2312" w:hAnsi="楷体_GB2312" w:eastAsia="楷体_GB2312" w:cs="楷体_GB2312"/>
                <w:sz w:val="21"/>
                <w:szCs w:val="21"/>
                <w:vertAlign w:val="baseline"/>
                <w:lang w:val="en-US" w:eastAsia="zh-CN"/>
              </w:rPr>
              <w:t>2</w:t>
            </w:r>
          </w:p>
        </w:tc>
        <w:tc>
          <w:tcPr>
            <w:tcW w:w="10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kern w:val="2"/>
                <w:sz w:val="21"/>
                <w:szCs w:val="21"/>
                <w:vertAlign w:val="baseline"/>
                <w:lang w:val="en-US" w:eastAsia="zh-CN" w:bidi="ar-SA"/>
              </w:rPr>
            </w:pPr>
            <w:r>
              <w:rPr>
                <w:rFonts w:hint="eastAsia" w:ascii="楷体_GB2312" w:hAnsi="楷体_GB2312" w:eastAsia="楷体_GB2312" w:cs="楷体_GB2312"/>
                <w:sz w:val="21"/>
                <w:szCs w:val="21"/>
                <w:vertAlign w:val="baseline"/>
                <w:lang w:val="en-US" w:eastAsia="zh-CN"/>
              </w:rPr>
              <w:t>行政专员</w:t>
            </w:r>
          </w:p>
        </w:tc>
        <w:tc>
          <w:tcPr>
            <w:tcW w:w="10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kern w:val="2"/>
                <w:sz w:val="21"/>
                <w:szCs w:val="21"/>
                <w:vertAlign w:val="baseline"/>
                <w:lang w:val="en-US" w:eastAsia="zh-CN" w:bidi="ar-SA"/>
              </w:rPr>
            </w:pPr>
            <w:r>
              <w:rPr>
                <w:rFonts w:hint="eastAsia" w:ascii="楷体_GB2312" w:hAnsi="楷体_GB2312" w:eastAsia="楷体_GB2312" w:cs="楷体_GB2312"/>
                <w:sz w:val="21"/>
                <w:szCs w:val="21"/>
                <w:vertAlign w:val="baseline"/>
                <w:lang w:val="en-US" w:eastAsia="zh-CN"/>
              </w:rPr>
              <w:t>中文类、新闻类、法律类等相关专业</w:t>
            </w:r>
          </w:p>
        </w:tc>
        <w:tc>
          <w:tcPr>
            <w:tcW w:w="57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b/>
                <w:bCs/>
                <w:sz w:val="21"/>
                <w:szCs w:val="21"/>
                <w:vertAlign w:val="baseline"/>
                <w:lang w:val="en-US" w:eastAsia="zh-CN"/>
              </w:rPr>
            </w:pPr>
            <w:r>
              <w:rPr>
                <w:rFonts w:hint="eastAsia" w:ascii="楷体_GB2312" w:hAnsi="楷体_GB2312" w:eastAsia="楷体_GB2312" w:cs="楷体_GB2312"/>
                <w:b/>
                <w:bCs/>
                <w:sz w:val="21"/>
                <w:szCs w:val="21"/>
                <w:vertAlign w:val="baseline"/>
                <w:lang w:val="en-US" w:eastAsia="zh-CN"/>
              </w:rPr>
              <w:t>岗位职责：</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1.负责公司有关综合性文字材料的起草；</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2.负责公司有关会议的承办组织、记录纪要等工作；</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3.负责公司有关部署事项的跟踪督办工作；</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4.参与有关行政后勤管理工作；</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5.完成公司领导及部门交办的其他工作。</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b/>
                <w:bCs/>
                <w:sz w:val="21"/>
                <w:szCs w:val="21"/>
                <w:vertAlign w:val="baseline"/>
                <w:lang w:val="en-US" w:eastAsia="zh-CN"/>
              </w:rPr>
            </w:pPr>
            <w:r>
              <w:rPr>
                <w:rFonts w:hint="eastAsia" w:ascii="楷体_GB2312" w:hAnsi="楷体_GB2312" w:eastAsia="楷体_GB2312" w:cs="楷体_GB2312"/>
                <w:b/>
                <w:bCs/>
                <w:sz w:val="21"/>
                <w:szCs w:val="21"/>
                <w:vertAlign w:val="baseline"/>
                <w:lang w:val="en-US" w:eastAsia="zh-CN"/>
              </w:rPr>
              <w:t>任职要求：</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1全日制本科及以上学历，研究生优先，中共党员优先；</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kern w:val="2"/>
                <w:sz w:val="21"/>
                <w:szCs w:val="21"/>
                <w:vertAlign w:val="baseline"/>
                <w:lang w:val="en-US" w:eastAsia="zh-CN" w:bidi="ar-SA"/>
              </w:rPr>
            </w:pPr>
            <w:r>
              <w:rPr>
                <w:rFonts w:hint="eastAsia" w:ascii="楷体_GB2312" w:hAnsi="楷体_GB2312" w:eastAsia="楷体_GB2312" w:cs="楷体_GB2312"/>
                <w:sz w:val="21"/>
                <w:szCs w:val="21"/>
                <w:vertAlign w:val="baseline"/>
                <w:lang w:val="en-US" w:eastAsia="zh-CN"/>
              </w:rPr>
              <w:t>2.具有较为扎实的语言文字功底和较强的写作能力，具有较强的沟通协调及抗压能力，工作细致、责任心强。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kern w:val="2"/>
                <w:sz w:val="21"/>
                <w:szCs w:val="21"/>
                <w:vertAlign w:val="baseline"/>
                <w:lang w:val="en-US" w:eastAsia="zh-CN" w:bidi="ar-SA"/>
              </w:rPr>
            </w:pPr>
            <w:r>
              <w:rPr>
                <w:rFonts w:hint="eastAsia" w:ascii="楷体_GB2312" w:hAnsi="楷体_GB2312" w:eastAsia="楷体_GB2312" w:cs="楷体_GB2312"/>
                <w:sz w:val="21"/>
                <w:szCs w:val="21"/>
                <w:vertAlign w:val="baseline"/>
                <w:lang w:val="en-US" w:eastAsia="zh-CN"/>
              </w:rPr>
              <w:t>3</w:t>
            </w:r>
          </w:p>
        </w:tc>
        <w:tc>
          <w:tcPr>
            <w:tcW w:w="10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kern w:val="2"/>
                <w:sz w:val="21"/>
                <w:szCs w:val="21"/>
                <w:vertAlign w:val="baseline"/>
                <w:lang w:val="en-US" w:eastAsia="zh-CN" w:bidi="ar-SA"/>
              </w:rPr>
            </w:pPr>
            <w:r>
              <w:rPr>
                <w:rFonts w:hint="eastAsia" w:ascii="楷体_GB2312" w:hAnsi="楷体_GB2312" w:eastAsia="楷体_GB2312" w:cs="楷体_GB2312"/>
                <w:sz w:val="21"/>
                <w:szCs w:val="21"/>
                <w:vertAlign w:val="baseline"/>
                <w:lang w:val="en-US" w:eastAsia="zh-CN"/>
              </w:rPr>
              <w:t>党务专员</w:t>
            </w:r>
          </w:p>
        </w:tc>
        <w:tc>
          <w:tcPr>
            <w:tcW w:w="10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eastAsia" w:ascii="楷体_GB2312" w:hAnsi="楷体_GB2312" w:eastAsia="楷体_GB2312" w:cs="楷体_GB2312"/>
                <w:kern w:val="2"/>
                <w:sz w:val="21"/>
                <w:szCs w:val="21"/>
                <w:vertAlign w:val="baseline"/>
                <w:lang w:val="en-US" w:eastAsia="zh-CN" w:bidi="ar-SA"/>
              </w:rPr>
            </w:pPr>
            <w:r>
              <w:rPr>
                <w:rFonts w:hint="eastAsia" w:ascii="楷体_GB2312" w:hAnsi="楷体_GB2312" w:eastAsia="楷体_GB2312" w:cs="楷体_GB2312"/>
                <w:sz w:val="21"/>
                <w:szCs w:val="21"/>
                <w:vertAlign w:val="baseline"/>
                <w:lang w:val="en-US" w:eastAsia="zh-CN"/>
              </w:rPr>
              <w:t>管理类、思政类、汉语言文学类、历史学类相关专业</w:t>
            </w:r>
          </w:p>
        </w:tc>
        <w:tc>
          <w:tcPr>
            <w:tcW w:w="57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b/>
                <w:bCs/>
                <w:sz w:val="21"/>
                <w:szCs w:val="21"/>
                <w:vertAlign w:val="baseline"/>
                <w:lang w:val="en-US" w:eastAsia="zh-CN"/>
              </w:rPr>
            </w:pPr>
            <w:r>
              <w:rPr>
                <w:rFonts w:hint="eastAsia" w:ascii="楷体_GB2312" w:hAnsi="楷体_GB2312" w:eastAsia="楷体_GB2312" w:cs="楷体_GB2312"/>
                <w:b/>
                <w:bCs/>
                <w:sz w:val="21"/>
                <w:szCs w:val="21"/>
                <w:vertAlign w:val="baseline"/>
                <w:lang w:val="en-US" w:eastAsia="zh-CN"/>
              </w:rPr>
              <w:t>岗位职责：</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0" w:firstLineChars="0"/>
              <w:jc w:val="both"/>
              <w:textAlignment w:val="auto"/>
              <w:rPr>
                <w:rFonts w:hint="eastAsia" w:ascii="楷体_GB2312" w:hAnsi="楷体_GB2312" w:eastAsia="楷体_GB2312" w:cs="楷体_GB2312"/>
                <w:b/>
                <w:bCs/>
                <w:sz w:val="21"/>
                <w:szCs w:val="21"/>
                <w:vertAlign w:val="baseline"/>
                <w:lang w:val="en-US" w:eastAsia="zh-CN"/>
              </w:rPr>
            </w:pPr>
            <w:r>
              <w:rPr>
                <w:rFonts w:hint="eastAsia" w:ascii="楷体_GB2312" w:hAnsi="楷体_GB2312" w:eastAsia="楷体_GB2312" w:cs="楷体_GB2312"/>
                <w:b w:val="0"/>
                <w:bCs w:val="0"/>
                <w:sz w:val="21"/>
                <w:szCs w:val="21"/>
                <w:vertAlign w:val="baseline"/>
                <w:lang w:val="en-US" w:eastAsia="zh-CN"/>
              </w:rPr>
              <w:t>负责党办日常性事务工作；</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0" w:firstLineChars="0"/>
              <w:jc w:val="both"/>
              <w:textAlignment w:val="auto"/>
              <w:rPr>
                <w:rFonts w:hint="eastAsia" w:ascii="楷体_GB2312" w:hAnsi="楷体_GB2312" w:eastAsia="楷体_GB2312" w:cs="楷体_GB2312"/>
                <w:b/>
                <w:bCs/>
                <w:sz w:val="21"/>
                <w:szCs w:val="21"/>
                <w:vertAlign w:val="baseline"/>
                <w:lang w:val="en-US" w:eastAsia="zh-CN"/>
              </w:rPr>
            </w:pPr>
            <w:r>
              <w:rPr>
                <w:rFonts w:hint="eastAsia" w:ascii="楷体_GB2312" w:hAnsi="楷体_GB2312" w:eastAsia="楷体_GB2312" w:cs="楷体_GB2312"/>
                <w:b w:val="0"/>
                <w:bCs w:val="0"/>
                <w:sz w:val="21"/>
                <w:szCs w:val="21"/>
                <w:vertAlign w:val="baseline"/>
                <w:lang w:val="en-US" w:eastAsia="zh-CN"/>
              </w:rPr>
              <w:t>做好党的组织建设、意识形态、党建宣传；</w:t>
            </w:r>
          </w:p>
          <w:p>
            <w:pPr>
              <w:keepNext w:val="0"/>
              <w:keepLines w:val="0"/>
              <w:pageBreakBefore w:val="0"/>
              <w:widowControl w:val="0"/>
              <w:numPr>
                <w:ilvl w:val="0"/>
                <w:numId w:val="3"/>
              </w:numPr>
              <w:kinsoku/>
              <w:wordWrap/>
              <w:overflowPunct/>
              <w:topLinePunct w:val="0"/>
              <w:autoSpaceDE/>
              <w:autoSpaceDN/>
              <w:bidi w:val="0"/>
              <w:adjustRightInd/>
              <w:snapToGrid/>
              <w:jc w:val="both"/>
              <w:textAlignment w:val="auto"/>
              <w:rPr>
                <w:rFonts w:hint="eastAsia" w:ascii="楷体_GB2312" w:hAnsi="楷体_GB2312" w:eastAsia="楷体_GB2312" w:cs="楷体_GB2312"/>
                <w:b w:val="0"/>
                <w:bCs w:val="0"/>
                <w:sz w:val="21"/>
                <w:szCs w:val="21"/>
                <w:vertAlign w:val="baseline"/>
                <w:lang w:val="en-US" w:eastAsia="zh-CN"/>
              </w:rPr>
            </w:pPr>
            <w:r>
              <w:rPr>
                <w:rFonts w:hint="eastAsia" w:ascii="楷体_GB2312" w:hAnsi="楷体_GB2312" w:eastAsia="楷体_GB2312" w:cs="楷体_GB2312"/>
                <w:b w:val="0"/>
                <w:bCs w:val="0"/>
                <w:sz w:val="21"/>
                <w:szCs w:val="21"/>
                <w:vertAlign w:val="baseline"/>
                <w:lang w:val="en-US" w:eastAsia="zh-CN"/>
              </w:rPr>
              <w:t>协同落实企业文化建设和精神文明建设。</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b/>
                <w:bCs/>
                <w:sz w:val="21"/>
                <w:szCs w:val="21"/>
                <w:vertAlign w:val="baseline"/>
                <w:lang w:val="en-US" w:eastAsia="zh-CN"/>
              </w:rPr>
            </w:pPr>
            <w:r>
              <w:rPr>
                <w:rFonts w:hint="eastAsia" w:ascii="楷体_GB2312" w:hAnsi="楷体_GB2312" w:eastAsia="楷体_GB2312" w:cs="楷体_GB2312"/>
                <w:b/>
                <w:bCs/>
                <w:sz w:val="21"/>
                <w:szCs w:val="21"/>
                <w:vertAlign w:val="baseline"/>
                <w:lang w:val="en-US" w:eastAsia="zh-CN"/>
              </w:rPr>
              <w:t>职要求：</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1.全日制本科及以上学历；</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2.具有较强的文字写作能力和组织协调能力，熟练使用各种办公软件，逻辑清晰，责任心强，有较强的沟通能力和团队协作精神；</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3.中共党员。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kern w:val="2"/>
                <w:sz w:val="21"/>
                <w:szCs w:val="21"/>
                <w:vertAlign w:val="baseline"/>
                <w:lang w:val="en-US" w:eastAsia="zh-CN" w:bidi="ar-SA"/>
              </w:rPr>
            </w:pPr>
            <w:r>
              <w:rPr>
                <w:rFonts w:hint="eastAsia" w:ascii="楷体_GB2312" w:hAnsi="楷体_GB2312" w:eastAsia="楷体_GB2312" w:cs="楷体_GB2312"/>
                <w:sz w:val="21"/>
                <w:szCs w:val="21"/>
                <w:vertAlign w:val="baseline"/>
                <w:lang w:val="en-US" w:eastAsia="zh-CN"/>
              </w:rPr>
              <w:t>4</w:t>
            </w:r>
          </w:p>
        </w:tc>
        <w:tc>
          <w:tcPr>
            <w:tcW w:w="10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kern w:val="2"/>
                <w:sz w:val="21"/>
                <w:szCs w:val="21"/>
                <w:vertAlign w:val="baseline"/>
                <w:lang w:val="en-US" w:eastAsia="zh-CN" w:bidi="ar-SA"/>
              </w:rPr>
            </w:pPr>
            <w:r>
              <w:rPr>
                <w:rFonts w:hint="eastAsia" w:ascii="楷体_GB2312" w:hAnsi="楷体_GB2312" w:eastAsia="楷体_GB2312" w:cs="楷体_GB2312"/>
                <w:kern w:val="2"/>
                <w:sz w:val="21"/>
                <w:szCs w:val="21"/>
                <w:vertAlign w:val="baseline"/>
                <w:lang w:val="en-US" w:eastAsia="zh-CN" w:bidi="ar-SA"/>
              </w:rPr>
              <w:t>财务专员</w:t>
            </w:r>
          </w:p>
        </w:tc>
        <w:tc>
          <w:tcPr>
            <w:tcW w:w="10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kern w:val="2"/>
                <w:sz w:val="21"/>
                <w:szCs w:val="21"/>
                <w:vertAlign w:val="baseline"/>
                <w:lang w:val="en-US" w:eastAsia="zh-CN" w:bidi="ar-SA"/>
              </w:rPr>
            </w:pPr>
            <w:r>
              <w:rPr>
                <w:rFonts w:hint="eastAsia" w:ascii="楷体_GB2312" w:hAnsi="楷体_GB2312" w:eastAsia="楷体_GB2312" w:cs="楷体_GB2312"/>
                <w:sz w:val="21"/>
                <w:szCs w:val="21"/>
                <w:vertAlign w:val="baseline"/>
                <w:lang w:val="en-US" w:eastAsia="zh-CN"/>
              </w:rPr>
              <w:t>会计、财务类专业</w:t>
            </w:r>
          </w:p>
        </w:tc>
        <w:tc>
          <w:tcPr>
            <w:tcW w:w="57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b/>
                <w:bCs/>
                <w:sz w:val="21"/>
                <w:szCs w:val="21"/>
                <w:vertAlign w:val="baseline"/>
                <w:lang w:val="en-US" w:eastAsia="zh-CN"/>
              </w:rPr>
            </w:pPr>
            <w:r>
              <w:rPr>
                <w:rFonts w:hint="eastAsia" w:ascii="楷体_GB2312" w:hAnsi="楷体_GB2312" w:eastAsia="楷体_GB2312" w:cs="楷体_GB2312"/>
                <w:b/>
                <w:bCs/>
                <w:sz w:val="21"/>
                <w:szCs w:val="21"/>
                <w:vertAlign w:val="baseline"/>
                <w:lang w:val="en-US" w:eastAsia="zh-CN"/>
              </w:rPr>
              <w:t>岗位职责：</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1.负责公司收付款业务，现金日清月结工作，办理银行存款账户管理，定期盘点并核对银行存款对账单，负责编制银行余额调节表，负责大额资金管理系统填报，负责银行授信变动表汇总上报等与其他资金岗相关工作；</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2.负责费用审核、会计审核，负责收入、成本、各项费用核算，并编制相关凭证；</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3.负责公司每月纳税申报及项目税务清算工作；</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4.负责日常对外及上级集团相关报表统计及报送工作；</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5.执行财务管理制度，加强票据管理以及领导安排的其他工作；</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6.完成上级领导交办的临时性工作。</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b/>
                <w:bCs/>
                <w:sz w:val="21"/>
                <w:szCs w:val="21"/>
                <w:vertAlign w:val="baseline"/>
                <w:lang w:val="en-US" w:eastAsia="zh-CN"/>
              </w:rPr>
            </w:pPr>
            <w:r>
              <w:rPr>
                <w:rFonts w:hint="eastAsia" w:ascii="楷体_GB2312" w:hAnsi="楷体_GB2312" w:eastAsia="楷体_GB2312" w:cs="楷体_GB2312"/>
                <w:b/>
                <w:bCs/>
                <w:sz w:val="21"/>
                <w:szCs w:val="21"/>
                <w:vertAlign w:val="baseline"/>
                <w:lang w:val="en-US" w:eastAsia="zh-CN"/>
              </w:rPr>
              <w:t>任职要求：</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1.全日制本科及以上学历，人事行政等相关专业；</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2.具有较强的文字写作能力和组织协调能力，熟练使用各种办公软件，逻辑清晰，有较强的沟通能力和团队协作精神；</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eastAsia" w:ascii="楷体_GB2312" w:hAnsi="楷体_GB2312" w:eastAsia="楷体_GB2312" w:cs="楷体_GB2312"/>
                <w:kern w:val="2"/>
                <w:sz w:val="21"/>
                <w:szCs w:val="21"/>
                <w:vertAlign w:val="baseline"/>
                <w:lang w:val="en-US" w:eastAsia="zh-CN" w:bidi="ar-SA"/>
              </w:rPr>
            </w:pPr>
            <w:r>
              <w:rPr>
                <w:rFonts w:hint="eastAsia" w:ascii="楷体_GB2312" w:hAnsi="楷体_GB2312" w:eastAsia="楷体_GB2312" w:cs="楷体_GB2312"/>
                <w:sz w:val="21"/>
                <w:szCs w:val="21"/>
                <w:vertAlign w:val="baseline"/>
                <w:lang w:val="en-US" w:eastAsia="zh-CN"/>
              </w:rPr>
              <w:t>3.中共党员优先。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kern w:val="2"/>
                <w:sz w:val="21"/>
                <w:szCs w:val="21"/>
                <w:vertAlign w:val="baseline"/>
                <w:lang w:val="en-US" w:eastAsia="zh-CN" w:bidi="ar-SA"/>
              </w:rPr>
            </w:pPr>
            <w:r>
              <w:rPr>
                <w:rFonts w:hint="eastAsia" w:ascii="楷体_GB2312" w:hAnsi="楷体_GB2312" w:eastAsia="楷体_GB2312" w:cs="楷体_GB2312"/>
                <w:sz w:val="21"/>
                <w:szCs w:val="21"/>
                <w:vertAlign w:val="baseline"/>
                <w:lang w:val="en-US" w:eastAsia="zh-CN"/>
              </w:rPr>
              <w:t>5</w:t>
            </w:r>
          </w:p>
        </w:tc>
        <w:tc>
          <w:tcPr>
            <w:tcW w:w="10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kern w:val="2"/>
                <w:sz w:val="21"/>
                <w:szCs w:val="21"/>
                <w:vertAlign w:val="baseline"/>
                <w:lang w:val="en-US" w:eastAsia="zh-CN" w:bidi="ar-SA"/>
              </w:rPr>
            </w:pPr>
            <w:r>
              <w:rPr>
                <w:rFonts w:hint="eastAsia" w:ascii="楷体_GB2312" w:hAnsi="楷体_GB2312" w:eastAsia="楷体_GB2312" w:cs="楷体_GB2312"/>
                <w:sz w:val="21"/>
                <w:szCs w:val="21"/>
                <w:vertAlign w:val="baseline"/>
                <w:lang w:val="en-US" w:eastAsia="zh-CN"/>
              </w:rPr>
              <w:t>设计师</w:t>
            </w:r>
          </w:p>
        </w:tc>
        <w:tc>
          <w:tcPr>
            <w:tcW w:w="10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kern w:val="2"/>
                <w:sz w:val="21"/>
                <w:szCs w:val="21"/>
                <w:vertAlign w:val="baseline"/>
                <w:lang w:val="en-US" w:eastAsia="zh-CN" w:bidi="ar-SA"/>
              </w:rPr>
            </w:pPr>
            <w:r>
              <w:rPr>
                <w:rFonts w:hint="eastAsia" w:ascii="楷体_GB2312" w:hAnsi="楷体_GB2312" w:eastAsia="楷体_GB2312" w:cs="楷体_GB2312"/>
                <w:sz w:val="21"/>
                <w:szCs w:val="21"/>
                <w:vertAlign w:val="baseline"/>
                <w:lang w:val="en-US" w:eastAsia="zh-CN"/>
              </w:rPr>
              <w:t>工业设计、平面设计等相关专业</w:t>
            </w:r>
          </w:p>
        </w:tc>
        <w:tc>
          <w:tcPr>
            <w:tcW w:w="57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b/>
                <w:bCs/>
                <w:sz w:val="21"/>
                <w:szCs w:val="21"/>
                <w:vertAlign w:val="baseline"/>
                <w:lang w:val="en-US" w:eastAsia="zh-CN"/>
              </w:rPr>
            </w:pPr>
            <w:r>
              <w:rPr>
                <w:rFonts w:hint="eastAsia" w:ascii="楷体_GB2312" w:hAnsi="楷体_GB2312" w:eastAsia="楷体_GB2312" w:cs="楷体_GB2312"/>
                <w:b/>
                <w:bCs/>
                <w:sz w:val="21"/>
                <w:szCs w:val="21"/>
                <w:vertAlign w:val="baseline"/>
                <w:lang w:val="en-US" w:eastAsia="zh-CN"/>
              </w:rPr>
              <w:t>岗位职责：</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1.负责平面设计、产品设计等相关工作；</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2.负责图片处理、图片优化、展位设计等工作。</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b/>
                <w:bCs/>
                <w:sz w:val="21"/>
                <w:szCs w:val="21"/>
                <w:vertAlign w:val="baseline"/>
                <w:lang w:val="en-US" w:eastAsia="zh-CN"/>
              </w:rPr>
            </w:pPr>
            <w:r>
              <w:rPr>
                <w:rFonts w:hint="eastAsia" w:ascii="楷体_GB2312" w:hAnsi="楷体_GB2312" w:eastAsia="楷体_GB2312" w:cs="楷体_GB2312"/>
                <w:b/>
                <w:bCs/>
                <w:sz w:val="21"/>
                <w:szCs w:val="21"/>
                <w:vertAlign w:val="baseline"/>
                <w:lang w:val="en-US" w:eastAsia="zh-CN"/>
              </w:rPr>
              <w:t>任职要求：</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b w:val="0"/>
                <w:bCs w:val="0"/>
                <w:sz w:val="21"/>
                <w:szCs w:val="21"/>
                <w:vertAlign w:val="baseline"/>
                <w:lang w:val="en-US" w:eastAsia="zh-CN"/>
              </w:rPr>
            </w:pPr>
            <w:r>
              <w:rPr>
                <w:rFonts w:hint="eastAsia" w:ascii="楷体_GB2312" w:hAnsi="楷体_GB2312" w:eastAsia="楷体_GB2312" w:cs="楷体_GB2312"/>
                <w:b w:val="0"/>
                <w:bCs w:val="0"/>
                <w:sz w:val="21"/>
                <w:szCs w:val="21"/>
                <w:vertAlign w:val="baseline"/>
                <w:lang w:val="en-US" w:eastAsia="zh-CN"/>
              </w:rPr>
              <w:t>1.全日制本科及以上学历，工业设计、平面设计等相关专业；</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b w:val="0"/>
                <w:bCs w:val="0"/>
                <w:sz w:val="21"/>
                <w:szCs w:val="21"/>
                <w:vertAlign w:val="baseline"/>
                <w:lang w:val="en-US" w:eastAsia="zh-CN"/>
              </w:rPr>
            </w:pPr>
            <w:r>
              <w:rPr>
                <w:rFonts w:hint="eastAsia" w:ascii="楷体_GB2312" w:hAnsi="楷体_GB2312" w:eastAsia="楷体_GB2312" w:cs="楷体_GB2312"/>
                <w:b w:val="0"/>
                <w:bCs w:val="0"/>
                <w:sz w:val="21"/>
                <w:szCs w:val="21"/>
                <w:vertAlign w:val="baseline"/>
                <w:lang w:val="en-US" w:eastAsia="zh-CN"/>
              </w:rPr>
              <w:t>2.熟练使用相关设计类软件；</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b w:val="0"/>
                <w:bCs w:val="0"/>
                <w:sz w:val="21"/>
                <w:szCs w:val="21"/>
                <w:vertAlign w:val="baseline"/>
                <w:lang w:val="en-US" w:eastAsia="zh-CN"/>
              </w:rPr>
            </w:pPr>
            <w:r>
              <w:rPr>
                <w:rFonts w:hint="eastAsia" w:ascii="楷体_GB2312" w:hAnsi="楷体_GB2312" w:eastAsia="楷体_GB2312" w:cs="楷体_GB2312"/>
                <w:b w:val="0"/>
                <w:bCs w:val="0"/>
                <w:sz w:val="21"/>
                <w:szCs w:val="21"/>
                <w:vertAlign w:val="baseline"/>
                <w:lang w:val="en-US" w:eastAsia="zh-CN"/>
              </w:rPr>
              <w:t>3.具备良好的设计审美水平和专业技能；</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kern w:val="2"/>
                <w:sz w:val="21"/>
                <w:szCs w:val="21"/>
                <w:vertAlign w:val="baseline"/>
                <w:lang w:val="en-US" w:eastAsia="zh-CN" w:bidi="ar-SA"/>
              </w:rPr>
            </w:pPr>
            <w:r>
              <w:rPr>
                <w:rFonts w:hint="eastAsia" w:ascii="楷体_GB2312" w:hAnsi="楷体_GB2312" w:eastAsia="楷体_GB2312" w:cs="楷体_GB2312"/>
                <w:b w:val="0"/>
                <w:bCs w:val="0"/>
                <w:sz w:val="21"/>
                <w:szCs w:val="21"/>
                <w:vertAlign w:val="baseline"/>
                <w:lang w:val="en-US" w:eastAsia="zh-CN"/>
              </w:rPr>
              <w:t>4.有独立创作、独立思考的能力。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6</w:t>
            </w:r>
          </w:p>
        </w:tc>
        <w:tc>
          <w:tcPr>
            <w:tcW w:w="10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信息管理</w:t>
            </w:r>
          </w:p>
        </w:tc>
        <w:tc>
          <w:tcPr>
            <w:tcW w:w="10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计算机、软件相关专业</w:t>
            </w:r>
          </w:p>
        </w:tc>
        <w:tc>
          <w:tcPr>
            <w:tcW w:w="57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b/>
                <w:bCs/>
                <w:sz w:val="21"/>
                <w:szCs w:val="21"/>
                <w:vertAlign w:val="baseline"/>
                <w:lang w:val="en-US" w:eastAsia="zh-CN"/>
              </w:rPr>
            </w:pPr>
            <w:r>
              <w:rPr>
                <w:rFonts w:hint="eastAsia" w:ascii="楷体_GB2312" w:hAnsi="楷体_GB2312" w:eastAsia="楷体_GB2312" w:cs="楷体_GB2312"/>
                <w:b/>
                <w:bCs/>
                <w:sz w:val="21"/>
                <w:szCs w:val="21"/>
                <w:vertAlign w:val="baseline"/>
                <w:lang w:val="en-US" w:eastAsia="zh-CN"/>
              </w:rPr>
              <w:t>岗位职责：</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b w:val="0"/>
                <w:bCs w:val="0"/>
                <w:sz w:val="21"/>
                <w:szCs w:val="21"/>
                <w:vertAlign w:val="baseline"/>
                <w:lang w:val="en-US" w:eastAsia="zh-CN"/>
              </w:rPr>
            </w:pPr>
            <w:r>
              <w:rPr>
                <w:rFonts w:hint="eastAsia" w:ascii="楷体_GB2312" w:hAnsi="楷体_GB2312" w:eastAsia="楷体_GB2312" w:cs="楷体_GB2312"/>
                <w:b w:val="0"/>
                <w:bCs w:val="0"/>
                <w:sz w:val="21"/>
                <w:szCs w:val="21"/>
                <w:vertAlign w:val="baseline"/>
                <w:lang w:val="en-US" w:eastAsia="zh-CN"/>
              </w:rPr>
              <w:t>1.负责Java应用程序的设计、开发和维护；</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b w:val="0"/>
                <w:bCs w:val="0"/>
                <w:sz w:val="21"/>
                <w:szCs w:val="21"/>
                <w:vertAlign w:val="baseline"/>
                <w:lang w:val="en-US" w:eastAsia="zh-CN"/>
              </w:rPr>
            </w:pPr>
            <w:r>
              <w:rPr>
                <w:rFonts w:hint="eastAsia" w:ascii="楷体_GB2312" w:hAnsi="楷体_GB2312" w:eastAsia="楷体_GB2312" w:cs="楷体_GB2312"/>
                <w:b w:val="0"/>
                <w:bCs w:val="0"/>
                <w:sz w:val="21"/>
                <w:szCs w:val="21"/>
                <w:vertAlign w:val="baseline"/>
                <w:lang w:val="en-US" w:eastAsia="zh-CN"/>
              </w:rPr>
              <w:t>2.收集业务需求，进行需求分析和可行性评估；</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b w:val="0"/>
                <w:bCs w:val="0"/>
                <w:sz w:val="21"/>
                <w:szCs w:val="21"/>
                <w:vertAlign w:val="baseline"/>
                <w:lang w:val="en-US" w:eastAsia="zh-CN"/>
              </w:rPr>
            </w:pPr>
            <w:r>
              <w:rPr>
                <w:rFonts w:hint="eastAsia" w:ascii="楷体_GB2312" w:hAnsi="楷体_GB2312" w:eastAsia="楷体_GB2312" w:cs="楷体_GB2312"/>
                <w:b w:val="0"/>
                <w:bCs w:val="0"/>
                <w:sz w:val="21"/>
                <w:szCs w:val="21"/>
                <w:vertAlign w:val="baseline"/>
                <w:lang w:val="en-US" w:eastAsia="zh-CN"/>
              </w:rPr>
              <w:t>3.编写高质量的代码和文档，确保代码的可维护性；</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b w:val="0"/>
                <w:bCs w:val="0"/>
                <w:sz w:val="21"/>
                <w:szCs w:val="21"/>
                <w:vertAlign w:val="baseline"/>
                <w:lang w:val="en-US" w:eastAsia="zh-CN"/>
              </w:rPr>
            </w:pPr>
            <w:r>
              <w:rPr>
                <w:rFonts w:hint="eastAsia" w:ascii="楷体_GB2312" w:hAnsi="楷体_GB2312" w:eastAsia="楷体_GB2312" w:cs="楷体_GB2312"/>
                <w:b w:val="0"/>
                <w:bCs w:val="0"/>
                <w:sz w:val="21"/>
                <w:szCs w:val="21"/>
                <w:vertAlign w:val="baseline"/>
                <w:lang w:val="en-US" w:eastAsia="zh-CN"/>
              </w:rPr>
              <w:t>4.进行系统测试和故障排查，优化性能。</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b/>
                <w:bCs/>
                <w:sz w:val="21"/>
                <w:szCs w:val="21"/>
                <w:vertAlign w:val="baseline"/>
                <w:lang w:val="en-US" w:eastAsia="zh-CN"/>
              </w:rPr>
            </w:pPr>
            <w:r>
              <w:rPr>
                <w:rFonts w:hint="eastAsia" w:ascii="楷体_GB2312" w:hAnsi="楷体_GB2312" w:eastAsia="楷体_GB2312" w:cs="楷体_GB2312"/>
                <w:b/>
                <w:bCs/>
                <w:sz w:val="21"/>
                <w:szCs w:val="21"/>
                <w:vertAlign w:val="baseline"/>
                <w:lang w:val="en-US" w:eastAsia="zh-CN"/>
              </w:rPr>
              <w:t>任职要求：</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b w:val="0"/>
                <w:bCs w:val="0"/>
                <w:sz w:val="21"/>
                <w:szCs w:val="21"/>
                <w:vertAlign w:val="baseline"/>
                <w:lang w:val="en-US" w:eastAsia="zh-CN"/>
              </w:rPr>
            </w:pPr>
            <w:r>
              <w:rPr>
                <w:rFonts w:hint="eastAsia" w:ascii="楷体_GB2312" w:hAnsi="楷体_GB2312" w:eastAsia="楷体_GB2312" w:cs="楷体_GB2312"/>
                <w:b w:val="0"/>
                <w:bCs w:val="0"/>
                <w:sz w:val="21"/>
                <w:szCs w:val="21"/>
                <w:vertAlign w:val="baseline"/>
                <w:lang w:val="en-US" w:eastAsia="zh-CN"/>
              </w:rPr>
              <w:t>1.熟悉Java语言及相关框架（如Spring、Hibernate）；</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b w:val="0"/>
                <w:bCs w:val="0"/>
                <w:sz w:val="21"/>
                <w:szCs w:val="21"/>
                <w:vertAlign w:val="baseline"/>
                <w:lang w:val="en-US" w:eastAsia="zh-CN"/>
              </w:rPr>
            </w:pPr>
            <w:r>
              <w:rPr>
                <w:rFonts w:hint="eastAsia" w:ascii="楷体_GB2312" w:hAnsi="楷体_GB2312" w:eastAsia="楷体_GB2312" w:cs="楷体_GB2312"/>
                <w:b w:val="0"/>
                <w:bCs w:val="0"/>
                <w:sz w:val="21"/>
                <w:szCs w:val="21"/>
                <w:vertAlign w:val="baseline"/>
                <w:lang w:val="en-US" w:eastAsia="zh-CN"/>
              </w:rPr>
              <w:t>2.具备数据库设计与优化经验，熟悉SQL；</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b w:val="0"/>
                <w:bCs w:val="0"/>
                <w:sz w:val="21"/>
                <w:szCs w:val="21"/>
                <w:vertAlign w:val="baseline"/>
                <w:lang w:val="en-US" w:eastAsia="zh-CN"/>
              </w:rPr>
            </w:pPr>
            <w:r>
              <w:rPr>
                <w:rFonts w:hint="eastAsia" w:ascii="楷体_GB2312" w:hAnsi="楷体_GB2312" w:eastAsia="楷体_GB2312" w:cs="楷体_GB2312"/>
                <w:b w:val="0"/>
                <w:bCs w:val="0"/>
                <w:sz w:val="21"/>
                <w:szCs w:val="21"/>
                <w:vertAlign w:val="baseline"/>
                <w:lang w:val="en-US" w:eastAsia="zh-CN"/>
              </w:rPr>
              <w:t>3.理解软件开发生命周期及敏捷开发流程；</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b w:val="0"/>
                <w:bCs w:val="0"/>
                <w:sz w:val="21"/>
                <w:szCs w:val="21"/>
                <w:vertAlign w:val="baseline"/>
                <w:lang w:val="en-US" w:eastAsia="zh-CN"/>
              </w:rPr>
            </w:pPr>
            <w:r>
              <w:rPr>
                <w:rFonts w:hint="eastAsia" w:ascii="楷体_GB2312" w:hAnsi="楷体_GB2312" w:eastAsia="楷体_GB2312" w:cs="楷体_GB2312"/>
                <w:b w:val="0"/>
                <w:bCs w:val="0"/>
                <w:sz w:val="21"/>
                <w:szCs w:val="21"/>
                <w:vertAlign w:val="baseline"/>
                <w:lang w:val="en-US" w:eastAsia="zh-CN"/>
              </w:rPr>
              <w:t>4.具备良好的沟通能力和团队合作精神。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7</w:t>
            </w:r>
          </w:p>
        </w:tc>
        <w:tc>
          <w:tcPr>
            <w:tcW w:w="10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审计专员</w:t>
            </w:r>
          </w:p>
        </w:tc>
        <w:tc>
          <w:tcPr>
            <w:tcW w:w="10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b w:val="0"/>
                <w:bCs w:val="0"/>
                <w:sz w:val="21"/>
                <w:szCs w:val="21"/>
                <w:vertAlign w:val="baseline"/>
                <w:lang w:val="en-US" w:eastAsia="zh-CN"/>
              </w:rPr>
              <w:t>财会、审计等相关专业</w:t>
            </w:r>
          </w:p>
        </w:tc>
        <w:tc>
          <w:tcPr>
            <w:tcW w:w="57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b/>
                <w:bCs/>
                <w:sz w:val="21"/>
                <w:szCs w:val="21"/>
                <w:vertAlign w:val="baseline"/>
                <w:lang w:val="en-US" w:eastAsia="zh-CN"/>
              </w:rPr>
            </w:pPr>
            <w:r>
              <w:rPr>
                <w:rFonts w:hint="eastAsia" w:ascii="楷体_GB2312" w:hAnsi="楷体_GB2312" w:eastAsia="楷体_GB2312" w:cs="楷体_GB2312"/>
                <w:b/>
                <w:bCs/>
                <w:sz w:val="21"/>
                <w:szCs w:val="21"/>
                <w:vertAlign w:val="baseline"/>
                <w:lang w:val="en-US" w:eastAsia="zh-CN"/>
              </w:rPr>
              <w:t>岗位职责：</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楷体_GB2312" w:hAnsi="楷体_GB2312" w:eastAsia="楷体_GB2312" w:cs="楷体_GB2312"/>
                <w:b w:val="0"/>
                <w:bCs w:val="0"/>
                <w:sz w:val="21"/>
                <w:szCs w:val="21"/>
                <w:vertAlign w:val="baseline"/>
                <w:lang w:val="en-US" w:eastAsia="zh-CN"/>
              </w:rPr>
            </w:pPr>
            <w:r>
              <w:rPr>
                <w:rFonts w:hint="eastAsia" w:ascii="楷体_GB2312" w:hAnsi="楷体_GB2312" w:eastAsia="楷体_GB2312" w:cs="楷体_GB2312"/>
                <w:b w:val="0"/>
                <w:bCs w:val="0"/>
                <w:sz w:val="21"/>
                <w:szCs w:val="21"/>
                <w:vertAlign w:val="baseline"/>
                <w:lang w:val="en-US" w:eastAsia="zh-CN"/>
              </w:rPr>
              <w:t>1.</w:t>
            </w:r>
            <w:r>
              <w:rPr>
                <w:rFonts w:hint="default" w:ascii="楷体_GB2312" w:hAnsi="楷体_GB2312" w:eastAsia="楷体_GB2312" w:cs="楷体_GB2312"/>
                <w:b w:val="0"/>
                <w:bCs w:val="0"/>
                <w:sz w:val="21"/>
                <w:szCs w:val="21"/>
                <w:vertAlign w:val="baseline"/>
                <w:lang w:val="en-US" w:eastAsia="zh-CN"/>
              </w:rPr>
              <w:t>参与</w:t>
            </w:r>
            <w:r>
              <w:rPr>
                <w:rFonts w:hint="eastAsia" w:ascii="楷体_GB2312" w:hAnsi="楷体_GB2312" w:eastAsia="楷体_GB2312" w:cs="楷体_GB2312"/>
                <w:b w:val="0"/>
                <w:bCs w:val="0"/>
                <w:sz w:val="21"/>
                <w:szCs w:val="21"/>
                <w:vertAlign w:val="baseline"/>
                <w:lang w:val="en-US" w:eastAsia="zh-CN"/>
              </w:rPr>
              <w:t>公司</w:t>
            </w:r>
            <w:r>
              <w:rPr>
                <w:rFonts w:hint="default" w:ascii="楷体_GB2312" w:hAnsi="楷体_GB2312" w:eastAsia="楷体_GB2312" w:cs="楷体_GB2312"/>
                <w:b w:val="0"/>
                <w:bCs w:val="0"/>
                <w:sz w:val="21"/>
                <w:szCs w:val="21"/>
                <w:vertAlign w:val="baseline"/>
                <w:lang w:val="en-US" w:eastAsia="zh-CN"/>
              </w:rPr>
              <w:t>审计监督、内控管理和问题整改等工作；</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楷体_GB2312" w:hAnsi="楷体_GB2312" w:eastAsia="楷体_GB2312" w:cs="楷体_GB2312"/>
                <w:b w:val="0"/>
                <w:bCs w:val="0"/>
                <w:sz w:val="21"/>
                <w:szCs w:val="21"/>
                <w:vertAlign w:val="baseline"/>
                <w:lang w:val="en-US" w:eastAsia="zh-CN"/>
              </w:rPr>
            </w:pPr>
            <w:r>
              <w:rPr>
                <w:rFonts w:hint="eastAsia" w:ascii="楷体_GB2312" w:hAnsi="楷体_GB2312" w:eastAsia="楷体_GB2312" w:cs="楷体_GB2312"/>
                <w:b w:val="0"/>
                <w:bCs w:val="0"/>
                <w:sz w:val="21"/>
                <w:szCs w:val="21"/>
                <w:vertAlign w:val="baseline"/>
                <w:lang w:val="en-US" w:eastAsia="zh-CN"/>
              </w:rPr>
              <w:t>2.</w:t>
            </w:r>
            <w:r>
              <w:rPr>
                <w:rFonts w:hint="default" w:ascii="楷体_GB2312" w:hAnsi="楷体_GB2312" w:eastAsia="楷体_GB2312" w:cs="楷体_GB2312"/>
                <w:b w:val="0"/>
                <w:bCs w:val="0"/>
                <w:sz w:val="21"/>
                <w:szCs w:val="21"/>
                <w:vertAlign w:val="baseline"/>
                <w:lang w:val="en-US" w:eastAsia="zh-CN"/>
              </w:rPr>
              <w:t>配合部门工作。</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b/>
                <w:bCs/>
                <w:sz w:val="21"/>
                <w:szCs w:val="21"/>
                <w:vertAlign w:val="baseline"/>
                <w:lang w:val="en-US" w:eastAsia="zh-CN"/>
              </w:rPr>
            </w:pPr>
            <w:r>
              <w:rPr>
                <w:rFonts w:hint="eastAsia" w:ascii="楷体_GB2312" w:hAnsi="楷体_GB2312" w:eastAsia="楷体_GB2312" w:cs="楷体_GB2312"/>
                <w:b/>
                <w:bCs/>
                <w:sz w:val="21"/>
                <w:szCs w:val="21"/>
                <w:vertAlign w:val="baseline"/>
                <w:lang w:val="en-US" w:eastAsia="zh-CN"/>
              </w:rPr>
              <w:t>任职要求：</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b w:val="0"/>
                <w:bCs w:val="0"/>
                <w:sz w:val="21"/>
                <w:szCs w:val="21"/>
                <w:vertAlign w:val="baseline"/>
                <w:lang w:val="en-US" w:eastAsia="zh-CN"/>
              </w:rPr>
            </w:pPr>
            <w:r>
              <w:rPr>
                <w:rFonts w:hint="eastAsia" w:ascii="楷体_GB2312" w:hAnsi="楷体_GB2312" w:eastAsia="楷体_GB2312" w:cs="楷体_GB2312"/>
                <w:b w:val="0"/>
                <w:bCs w:val="0"/>
                <w:sz w:val="21"/>
                <w:szCs w:val="21"/>
                <w:vertAlign w:val="baseline"/>
                <w:lang w:val="en-US" w:eastAsia="zh-CN"/>
              </w:rPr>
              <w:t>1.大学本科及以上学历；</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b w:val="0"/>
                <w:bCs w:val="0"/>
                <w:sz w:val="21"/>
                <w:szCs w:val="21"/>
                <w:vertAlign w:val="baseline"/>
                <w:lang w:val="en-US" w:eastAsia="zh-CN"/>
              </w:rPr>
            </w:pPr>
            <w:r>
              <w:rPr>
                <w:rFonts w:hint="eastAsia" w:ascii="楷体_GB2312" w:hAnsi="楷体_GB2312" w:eastAsia="楷体_GB2312" w:cs="楷体_GB2312"/>
                <w:b w:val="0"/>
                <w:bCs w:val="0"/>
                <w:sz w:val="21"/>
                <w:szCs w:val="21"/>
                <w:vertAlign w:val="baseline"/>
                <w:lang w:val="en-US" w:eastAsia="zh-CN"/>
              </w:rPr>
              <w:t>2.能适应审计出差和工作强度等要求；</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b w:val="0"/>
                <w:bCs w:val="0"/>
                <w:sz w:val="21"/>
                <w:szCs w:val="21"/>
                <w:vertAlign w:val="baseline"/>
                <w:lang w:val="en-US" w:eastAsia="zh-CN"/>
              </w:rPr>
            </w:pPr>
            <w:r>
              <w:rPr>
                <w:rFonts w:hint="eastAsia" w:ascii="楷体_GB2312" w:hAnsi="楷体_GB2312" w:eastAsia="楷体_GB2312" w:cs="楷体_GB2312"/>
                <w:b w:val="0"/>
                <w:bCs w:val="0"/>
                <w:sz w:val="21"/>
                <w:szCs w:val="21"/>
                <w:vertAlign w:val="baseline"/>
                <w:lang w:val="en-US" w:eastAsia="zh-CN"/>
              </w:rPr>
              <w:t>3.具有良好的政治素养，敢于坚持原则、忠于职守、团结协作、服从安排；</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b w:val="0"/>
                <w:bCs w:val="0"/>
                <w:sz w:val="21"/>
                <w:szCs w:val="21"/>
                <w:vertAlign w:val="baseline"/>
                <w:lang w:val="en-US" w:eastAsia="zh-CN"/>
              </w:rPr>
            </w:pPr>
            <w:r>
              <w:rPr>
                <w:rFonts w:hint="eastAsia" w:ascii="楷体_GB2312" w:hAnsi="楷体_GB2312" w:eastAsia="楷体_GB2312" w:cs="楷体_GB2312"/>
                <w:b w:val="0"/>
                <w:bCs w:val="0"/>
                <w:sz w:val="21"/>
                <w:szCs w:val="21"/>
                <w:vertAlign w:val="baseline"/>
                <w:lang w:val="en-US" w:eastAsia="zh-CN"/>
              </w:rPr>
              <w:t>4.具有较强的发现问题、沟通协调、文字综合等能力；</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楷体_GB2312" w:hAnsi="楷体_GB2312" w:eastAsia="楷体_GB2312" w:cs="楷体_GB2312"/>
                <w:b w:val="0"/>
                <w:bCs w:val="0"/>
                <w:sz w:val="21"/>
                <w:szCs w:val="21"/>
                <w:vertAlign w:val="baseline"/>
                <w:lang w:val="en-US" w:eastAsia="zh-CN"/>
              </w:rPr>
            </w:pPr>
            <w:r>
              <w:rPr>
                <w:rFonts w:hint="eastAsia" w:ascii="楷体_GB2312" w:hAnsi="楷体_GB2312" w:eastAsia="楷体_GB2312" w:cs="楷体_GB2312"/>
                <w:b w:val="0"/>
                <w:bCs w:val="0"/>
                <w:sz w:val="21"/>
                <w:szCs w:val="21"/>
                <w:vertAlign w:val="baseline"/>
                <w:lang w:val="en-US" w:eastAsia="zh-CN"/>
              </w:rPr>
              <w:t>5.具有财会、审计类相关证书者优先。</w:t>
            </w:r>
          </w:p>
        </w:tc>
      </w:tr>
    </w:tbl>
    <w:p>
      <w:pPr>
        <w:pStyle w:val="7"/>
        <w:numPr>
          <w:ilvl w:val="0"/>
          <w:numId w:val="0"/>
        </w:numPr>
        <w:jc w:val="left"/>
        <w:rPr>
          <w:rFonts w:hint="eastAsia" w:ascii="楷体_GB2312" w:hAnsi="楷体_GB2312" w:eastAsia="楷体_GB2312" w:cs="楷体_GB2312"/>
          <w:b/>
          <w:sz w:val="21"/>
          <w:szCs w:val="21"/>
          <w:lang w:val="en-US" w:eastAsia="zh-CN"/>
        </w:rPr>
      </w:pPr>
    </w:p>
    <w:p>
      <w:pPr>
        <w:pStyle w:val="7"/>
        <w:numPr>
          <w:ilvl w:val="0"/>
          <w:numId w:val="0"/>
        </w:numPr>
        <w:jc w:val="left"/>
        <w:rPr>
          <w:rFonts w:hint="default" w:ascii="仿宋_GB2312" w:eastAsia="仿宋_GB2312"/>
          <w:b/>
          <w:sz w:val="32"/>
          <w:szCs w:val="32"/>
          <w:lang w:val="en-US" w:eastAsia="zh-CN"/>
        </w:rPr>
      </w:pPr>
      <w:r>
        <w:rPr>
          <w:rFonts w:hint="eastAsia" w:ascii="仿宋_GB2312" w:eastAsia="仿宋_GB2312"/>
          <w:b/>
          <w:sz w:val="32"/>
          <w:szCs w:val="32"/>
          <w:lang w:val="en-US" w:eastAsia="zh-CN"/>
        </w:rPr>
        <w:t>三、福利待遇</w:t>
      </w:r>
    </w:p>
    <w:p>
      <w:pPr>
        <w:pStyle w:val="7"/>
        <w:numPr>
          <w:ilvl w:val="0"/>
          <w:numId w:val="0"/>
        </w:numPr>
        <w:ind w:firstLine="480" w:firstLineChars="200"/>
        <w:jc w:val="left"/>
        <w:rPr>
          <w:rFonts w:hint="default" w:ascii="仿宋_GB2312" w:eastAsia="仿宋_GB2312"/>
          <w:b/>
          <w:sz w:val="32"/>
          <w:szCs w:val="32"/>
          <w:lang w:val="en-US"/>
        </w:rPr>
      </w:pPr>
      <w:r>
        <w:rPr>
          <w:rFonts w:hint="eastAsia" w:ascii="仿宋_GB2312" w:eastAsia="仿宋_GB2312" w:hAnsiTheme="minorEastAsia"/>
          <w:kern w:val="0"/>
          <w:sz w:val="24"/>
          <w:lang w:val="en-US" w:eastAsia="zh-CN"/>
        </w:rPr>
        <w:t>六险两金、绩效奖金、交通补助、学位津贴、职称补贴、带薪年假、定期体检、免费食堂、节日福利。</w:t>
      </w:r>
    </w:p>
    <w:p>
      <w:pPr>
        <w:pStyle w:val="7"/>
        <w:numPr>
          <w:ilvl w:val="0"/>
          <w:numId w:val="0"/>
        </w:numPr>
        <w:jc w:val="left"/>
        <w:rPr>
          <w:rFonts w:hint="eastAsia" w:ascii="仿宋_GB2312" w:eastAsia="仿宋_GB2312"/>
          <w:b/>
          <w:sz w:val="32"/>
          <w:szCs w:val="32"/>
          <w:lang w:val="en-US" w:eastAsia="zh-CN"/>
        </w:rPr>
      </w:pPr>
      <w:r>
        <w:rPr>
          <w:rFonts w:hint="eastAsia" w:ascii="仿宋_GB2312" w:eastAsia="仿宋_GB2312"/>
          <w:b/>
          <w:sz w:val="32"/>
          <w:szCs w:val="32"/>
          <w:lang w:val="en-US" w:eastAsia="zh-CN"/>
        </w:rPr>
        <w:t>四、公司地址</w:t>
      </w:r>
    </w:p>
    <w:p>
      <w:pPr>
        <w:spacing w:line="500" w:lineRule="exact"/>
        <w:ind w:firstLine="360" w:firstLineChars="150"/>
        <w:jc w:val="left"/>
        <w:rPr>
          <w:rFonts w:hint="eastAsia" w:ascii="仿宋_GB2312" w:eastAsia="仿宋_GB2312" w:hAnsiTheme="minorEastAsia"/>
          <w:kern w:val="0"/>
          <w:sz w:val="24"/>
          <w:lang w:val="en-US" w:eastAsia="zh-CN"/>
        </w:rPr>
      </w:pPr>
      <w:r>
        <w:rPr>
          <w:rFonts w:hint="eastAsia" w:ascii="仿宋_GB2312" w:eastAsia="仿宋_GB2312" w:hAnsiTheme="minorEastAsia"/>
          <w:kern w:val="0"/>
          <w:sz w:val="24"/>
          <w:lang w:val="en-US" w:eastAsia="zh-CN"/>
        </w:rPr>
        <w:t>安徽省合肥市政务文化新区祁门路1779号安徽国贸大厦</w:t>
      </w:r>
    </w:p>
    <w:p>
      <w:pPr>
        <w:spacing w:line="500" w:lineRule="exact"/>
        <w:ind w:firstLine="360" w:firstLineChars="150"/>
        <w:jc w:val="left"/>
        <w:rPr>
          <w:rFonts w:hint="default" w:ascii="仿宋_GB2312" w:eastAsia="仿宋_GB2312" w:hAnsiTheme="minorEastAsia"/>
          <w:kern w:val="0"/>
          <w:sz w:val="24"/>
          <w:lang w:val="en-US"/>
        </w:rPr>
      </w:pPr>
      <w:r>
        <w:rPr>
          <w:rFonts w:hint="eastAsia" w:ascii="仿宋_GB2312" w:eastAsia="仿宋_GB2312" w:hAnsiTheme="minorEastAsia"/>
          <w:kern w:val="0"/>
          <w:sz w:val="24"/>
        </w:rPr>
        <w:t>联系人：</w:t>
      </w:r>
      <w:r>
        <w:rPr>
          <w:rFonts w:hint="eastAsia" w:ascii="仿宋_GB2312" w:eastAsia="仿宋_GB2312" w:hAnsiTheme="minorEastAsia"/>
          <w:kern w:val="0"/>
          <w:sz w:val="24"/>
          <w:lang w:val="en-US" w:eastAsia="zh-CN"/>
        </w:rPr>
        <w:t>组织人事部</w:t>
      </w:r>
      <w:r>
        <w:rPr>
          <w:rFonts w:hint="eastAsia" w:ascii="仿宋_GB2312" w:eastAsia="仿宋_GB2312" w:hAnsiTheme="minorEastAsia"/>
          <w:kern w:val="0"/>
          <w:sz w:val="24"/>
        </w:rPr>
        <w:t xml:space="preserve"> </w:t>
      </w:r>
      <w:r>
        <w:rPr>
          <w:rFonts w:hint="eastAsia" w:ascii="仿宋_GB2312" w:eastAsia="仿宋_GB2312" w:hAnsiTheme="minorEastAsia"/>
          <w:kern w:val="0"/>
          <w:sz w:val="24"/>
          <w:lang w:val="en-US" w:eastAsia="zh-CN"/>
        </w:rPr>
        <w:t xml:space="preserve">  张翔</w:t>
      </w:r>
    </w:p>
    <w:p>
      <w:pPr>
        <w:spacing w:line="500" w:lineRule="exact"/>
        <w:ind w:firstLine="360" w:firstLineChars="150"/>
        <w:jc w:val="left"/>
        <w:rPr>
          <w:rFonts w:hint="default" w:ascii="仿宋_GB2312" w:eastAsia="仿宋_GB2312" w:hAnsiTheme="minorEastAsia"/>
          <w:kern w:val="0"/>
          <w:sz w:val="24"/>
          <w:lang w:val="en-US"/>
        </w:rPr>
      </w:pPr>
      <w:r>
        <w:rPr>
          <w:rFonts w:hint="eastAsia" w:ascii="仿宋_GB2312" w:eastAsia="仿宋_GB2312" w:hAnsiTheme="minorEastAsia"/>
          <w:kern w:val="0"/>
          <w:sz w:val="24"/>
        </w:rPr>
        <w:t>0551-</w:t>
      </w:r>
      <w:r>
        <w:rPr>
          <w:rFonts w:hint="eastAsia" w:ascii="仿宋_GB2312" w:eastAsia="仿宋_GB2312" w:hAnsiTheme="minorEastAsia"/>
          <w:kern w:val="0"/>
          <w:sz w:val="24"/>
          <w:lang w:val="en-US" w:eastAsia="zh-CN"/>
        </w:rPr>
        <w:t>6373 6390</w:t>
      </w:r>
      <w:r>
        <w:rPr>
          <w:rFonts w:hint="eastAsia" w:ascii="仿宋_GB2312" w:eastAsia="仿宋_GB2312" w:hAnsiTheme="minorEastAsia"/>
          <w:kern w:val="0"/>
          <w:sz w:val="24"/>
        </w:rPr>
        <w:t xml:space="preserve">  邮箱：hr@aitg.cn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YaHei">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1EE2D0"/>
    <w:multiLevelType w:val="singleLevel"/>
    <w:tmpl w:val="0D1EE2D0"/>
    <w:lvl w:ilvl="0" w:tentative="0">
      <w:start w:val="1"/>
      <w:numFmt w:val="decimal"/>
      <w:lvlText w:val="%1."/>
      <w:lvlJc w:val="left"/>
      <w:pPr>
        <w:tabs>
          <w:tab w:val="left" w:pos="312"/>
        </w:tabs>
      </w:pPr>
    </w:lvl>
  </w:abstractNum>
  <w:abstractNum w:abstractNumId="1">
    <w:nsid w:val="1F578D27"/>
    <w:multiLevelType w:val="singleLevel"/>
    <w:tmpl w:val="1F578D27"/>
    <w:lvl w:ilvl="0" w:tentative="0">
      <w:start w:val="1"/>
      <w:numFmt w:val="decimal"/>
      <w:lvlText w:val="%1."/>
      <w:lvlJc w:val="left"/>
      <w:pPr>
        <w:tabs>
          <w:tab w:val="left" w:pos="312"/>
        </w:tabs>
      </w:pPr>
      <w:rPr>
        <w:rFonts w:hint="default"/>
        <w:b w:val="0"/>
        <w:bCs w:val="0"/>
      </w:rPr>
    </w:lvl>
  </w:abstractNum>
  <w:abstractNum w:abstractNumId="2">
    <w:nsid w:val="547976F8"/>
    <w:multiLevelType w:val="multilevel"/>
    <w:tmpl w:val="547976F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ZTM4YTY3MGNhM2I0Y2YzNmE3NWUxM2JkNTJhZjYifQ=="/>
  </w:docVars>
  <w:rsids>
    <w:rsidRoot w:val="140D6504"/>
    <w:rsid w:val="04737252"/>
    <w:rsid w:val="04A27E32"/>
    <w:rsid w:val="08482978"/>
    <w:rsid w:val="0D382969"/>
    <w:rsid w:val="0F7014AD"/>
    <w:rsid w:val="0FF22FB9"/>
    <w:rsid w:val="140D6504"/>
    <w:rsid w:val="153D4CD7"/>
    <w:rsid w:val="15DB28C1"/>
    <w:rsid w:val="1BE4351D"/>
    <w:rsid w:val="1F383249"/>
    <w:rsid w:val="224B65B8"/>
    <w:rsid w:val="230A01C2"/>
    <w:rsid w:val="31487FA0"/>
    <w:rsid w:val="344E2FE2"/>
    <w:rsid w:val="348B2EC1"/>
    <w:rsid w:val="36EA2106"/>
    <w:rsid w:val="3AE315CD"/>
    <w:rsid w:val="3D6F6AE5"/>
    <w:rsid w:val="460960AC"/>
    <w:rsid w:val="46E126C0"/>
    <w:rsid w:val="514749A8"/>
    <w:rsid w:val="52EB1C75"/>
    <w:rsid w:val="5544466E"/>
    <w:rsid w:val="56926431"/>
    <w:rsid w:val="572A644D"/>
    <w:rsid w:val="60082DB8"/>
    <w:rsid w:val="642422C6"/>
    <w:rsid w:val="68220BBF"/>
    <w:rsid w:val="69702983"/>
    <w:rsid w:val="70CF28DE"/>
    <w:rsid w:val="77EF2052"/>
    <w:rsid w:val="796E5F86"/>
    <w:rsid w:val="7B625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List Paragraph"/>
    <w:basedOn w:val="1"/>
    <w:autoRedefine/>
    <w:qFormat/>
    <w:uiPriority w:val="34"/>
    <w:pPr>
      <w:ind w:firstLine="420" w:firstLineChars="200"/>
    </w:pPr>
  </w:style>
  <w:style w:type="character" w:customStyle="1" w:styleId="8">
    <w:name w:val="fontstyle01"/>
    <w:basedOn w:val="6"/>
    <w:autoRedefine/>
    <w:qFormat/>
    <w:uiPriority w:val="0"/>
    <w:rPr>
      <w:rFonts w:ascii="MicrosoftYaHei" w:hAnsi="MicrosoftYaHei" w:eastAsia="MicrosoftYaHei" w:cs="MicrosoftYaHei"/>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2022-06-20T06:56:00Z</dcterms:created>
  <dc:creator>陶小荣</dc:creator>
  <cp:lastModifiedBy>沒有借口</cp:lastModifiedBy>
  <dcterms:modified xsi:type="dcterms:W3CDTF">2025-11-17T06:31:24Z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EA2F82EA124A44FF80BFF1B672F4418E_13</vt:lpwstr>
  </property>
</Properties>
</file>