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CC143">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highlight w:val="none"/>
        </w:rPr>
      </w:pPr>
      <w:r>
        <w:rPr>
          <w:rFonts w:hint="eastAsia" w:ascii="方正小标宋简体" w:eastAsia="方正小标宋简体"/>
          <w:sz w:val="44"/>
          <w:szCs w:val="44"/>
          <w:highlight w:val="none"/>
        </w:rPr>
        <w:t>中铁上海工程局集团第三工程有限公司</w:t>
      </w:r>
    </w:p>
    <w:p w14:paraId="78093202">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highlight w:val="none"/>
        </w:rPr>
      </w:pPr>
      <w:r>
        <w:rPr>
          <w:rFonts w:hint="eastAsia"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6</w:t>
      </w:r>
      <w:r>
        <w:rPr>
          <w:rFonts w:hint="eastAsia" w:ascii="方正小标宋简体" w:eastAsia="方正小标宋简体"/>
          <w:sz w:val="44"/>
          <w:szCs w:val="44"/>
          <w:highlight w:val="none"/>
        </w:rPr>
        <w:t>届</w:t>
      </w:r>
      <w:r>
        <w:rPr>
          <w:rFonts w:hint="eastAsia" w:ascii="方正小标宋简体" w:eastAsia="方正小标宋简体"/>
          <w:sz w:val="44"/>
          <w:szCs w:val="44"/>
          <w:highlight w:val="none"/>
          <w:lang w:val="en-US" w:eastAsia="zh-CN"/>
        </w:rPr>
        <w:t>高校毕业生</w:t>
      </w:r>
      <w:r>
        <w:rPr>
          <w:rFonts w:hint="eastAsia" w:ascii="方正小标宋简体" w:eastAsia="方正小标宋简体"/>
          <w:sz w:val="44"/>
          <w:szCs w:val="44"/>
          <w:highlight w:val="none"/>
        </w:rPr>
        <w:t>招聘简章</w:t>
      </w:r>
    </w:p>
    <w:p w14:paraId="153B8E6E">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0"/>
          <w:szCs w:val="30"/>
          <w:highlight w:val="none"/>
        </w:rPr>
      </w:pPr>
    </w:p>
    <w:p w14:paraId="49C6B7A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sz w:val="30"/>
          <w:szCs w:val="30"/>
          <w:highlight w:val="none"/>
        </w:rPr>
      </w:pPr>
      <w:r>
        <w:rPr>
          <w:rFonts w:hint="eastAsia" w:ascii="黑体" w:hAnsi="黑体" w:eastAsia="黑体"/>
          <w:sz w:val="30"/>
          <w:szCs w:val="30"/>
          <w:highlight w:val="none"/>
        </w:rPr>
        <w:t>一、企业简介</w:t>
      </w:r>
    </w:p>
    <w:p w14:paraId="681FFFD8">
      <w:pPr>
        <w:spacing w:line="560" w:lineRule="exact"/>
        <w:ind w:firstLine="640" w:firstLineChars="200"/>
        <w:rPr>
          <w:rFonts w:hint="eastAsia" w:ascii="仿宋_GB2312" w:eastAsia="仿宋_GB2312" w:hAnsiTheme="minorHAnsi" w:cstheme="minorBidi"/>
          <w:kern w:val="2"/>
          <w:sz w:val="32"/>
          <w:szCs w:val="32"/>
          <w:highlight w:val="none"/>
        </w:rPr>
      </w:pPr>
      <w:r>
        <w:rPr>
          <w:rFonts w:hint="eastAsia" w:ascii="仿宋_GB2312" w:eastAsia="仿宋_GB2312" w:hAnsiTheme="minorHAnsi" w:cstheme="minorBidi"/>
          <w:kern w:val="2"/>
          <w:sz w:val="32"/>
          <w:szCs w:val="32"/>
          <w:highlight w:val="none"/>
        </w:rPr>
        <w:t>中铁上海工程局集团第三工程有限公司是中铁上海工程局集团有限公司的全资子公司。中铁上海工程局集团有限公司是世界企业和世界品牌双500强企业——中国中铁股份有限公司所属全资成员企业</w:t>
      </w:r>
      <w:r>
        <w:rPr>
          <w:rFonts w:hint="eastAsia" w:ascii="仿宋_GB2312" w:eastAsia="仿宋_GB2312" w:cstheme="minorBidi"/>
          <w:kern w:val="2"/>
          <w:sz w:val="32"/>
          <w:szCs w:val="32"/>
          <w:highlight w:val="none"/>
          <w:lang w:eastAsia="zh-CN"/>
        </w:rPr>
        <w:t>。</w:t>
      </w:r>
      <w:r>
        <w:rPr>
          <w:rFonts w:hint="eastAsia" w:ascii="仿宋_GB2312" w:eastAsia="仿宋_GB2312" w:hAnsiTheme="minorHAnsi" w:cstheme="minorBidi"/>
          <w:kern w:val="2"/>
          <w:sz w:val="32"/>
          <w:szCs w:val="32"/>
          <w:highlight w:val="none"/>
        </w:rPr>
        <w:t>中铁上海工程局集团第三工程有限公司</w:t>
      </w:r>
      <w:r>
        <w:rPr>
          <w:rFonts w:hint="eastAsia" w:ascii="仿宋_GB2312" w:eastAsia="仿宋_GB2312"/>
          <w:sz w:val="32"/>
          <w:szCs w:val="32"/>
        </w:rPr>
        <w:t>拥有建筑工程施工总承包一级资质1项，市政公用工程、公路工程、电力工程施工总承包二级资质2项；建筑装修装饰工程专业承包一级资质1项，水利水电机电安装工程、桥梁工程、隧道工程、环保工程、公路路基工程、公路路面工程、防水防腐保温工程专业承包二级资质7项等。</w:t>
      </w:r>
      <w:r>
        <w:rPr>
          <w:rFonts w:hint="eastAsia" w:ascii="仿宋_GB2312" w:hAnsi="仿宋_GB2312" w:eastAsia="仿宋_GB2312" w:cs="仿宋_GB2312"/>
          <w:sz w:val="32"/>
          <w:szCs w:val="32"/>
        </w:rPr>
        <w:t>成立以来，公司始终坚持“以区域滚动为路径、以规模效益为目标、以集约管控为抓手、以创新发展为引领”的新思路，</w:t>
      </w:r>
      <w:r>
        <w:rPr>
          <w:rFonts w:hint="eastAsia" w:ascii="仿宋_GB2312" w:hAnsi="黑体" w:eastAsia="仿宋_GB2312"/>
          <w:sz w:val="32"/>
          <w:szCs w:val="32"/>
        </w:rPr>
        <w:t>实现了从无到有、从小到大的历史性转变。</w:t>
      </w:r>
      <w:r>
        <w:rPr>
          <w:rFonts w:hint="eastAsia" w:ascii="仿宋_GB2312" w:hAnsi="仿宋_GB2312" w:eastAsia="仿宋_GB2312" w:cs="仿宋_GB2312"/>
          <w:sz w:val="32"/>
          <w:szCs w:val="32"/>
        </w:rPr>
        <w:t>公司年营销额三次迈入百亿元大关；建安产值由2011年2.10亿元递增至2024年</w:t>
      </w:r>
      <w:r>
        <w:rPr>
          <w:rFonts w:ascii="仿宋_GB2312" w:hAnsi="黑体" w:eastAsia="仿宋_GB2312" w:cs="黑体"/>
          <w:bCs/>
          <w:sz w:val="32"/>
          <w:szCs w:val="32"/>
        </w:rPr>
        <w:t>49.11</w:t>
      </w:r>
      <w:r>
        <w:rPr>
          <w:rFonts w:hint="eastAsia" w:ascii="仿宋_GB2312" w:hAnsi="仿宋_GB2312" w:eastAsia="仿宋_GB2312" w:cs="仿宋_GB2312"/>
          <w:sz w:val="32"/>
          <w:szCs w:val="32"/>
        </w:rPr>
        <w:t>亿元，年均增长26.7%；利润总额从2011年267.00万元增长至2024年</w:t>
      </w:r>
      <w:r>
        <w:rPr>
          <w:rFonts w:ascii="仿宋_GB2312" w:eastAsia="仿宋_GB2312" w:cs="黑体"/>
          <w:sz w:val="32"/>
          <w:szCs w:val="32"/>
        </w:rPr>
        <w:t>14672</w:t>
      </w:r>
      <w:r>
        <w:rPr>
          <w:rFonts w:hint="eastAsia" w:ascii="仿宋_GB2312" w:eastAsia="仿宋_GB2312" w:cs="黑体"/>
          <w:sz w:val="32"/>
          <w:szCs w:val="32"/>
        </w:rPr>
        <w:t>万元，年均增长</w:t>
      </w:r>
      <w:r>
        <w:rPr>
          <w:rFonts w:ascii="仿宋_GB2312" w:eastAsia="仿宋_GB2312" w:cs="黑体"/>
          <w:sz w:val="32"/>
          <w:szCs w:val="32"/>
        </w:rPr>
        <w:t>49.5</w:t>
      </w:r>
      <w:r>
        <w:rPr>
          <w:rFonts w:hint="eastAsia" w:ascii="仿宋_GB2312" w:eastAsia="仿宋_GB2312" w:cs="黑体"/>
          <w:sz w:val="32"/>
          <w:szCs w:val="32"/>
        </w:rPr>
        <w:t>%，各项指标均实现了跨越式增长。</w:t>
      </w:r>
      <w:r>
        <w:rPr>
          <w:rFonts w:hint="eastAsia" w:ascii="仿宋_GB2312" w:hAnsi="宋体" w:eastAsia="仿宋_GB2312" w:cs="宋体"/>
          <w:sz w:val="32"/>
          <w:szCs w:val="32"/>
        </w:rPr>
        <w:t>公司先后荣获发明专利25项，实用新型专利122项，省部级工法28项，省部级科学技术奖17项。</w:t>
      </w:r>
      <w:r>
        <w:rPr>
          <w:rFonts w:hint="eastAsia" w:ascii="仿宋_GB2312" w:eastAsia="仿宋_GB2312" w:hAnsiTheme="minorHAnsi" w:cstheme="minorBidi"/>
          <w:kern w:val="2"/>
          <w:sz w:val="32"/>
          <w:szCs w:val="32"/>
          <w:highlight w:val="none"/>
          <w:lang w:val="en-US" w:eastAsia="zh-CN"/>
        </w:rPr>
        <w:t>公司</w:t>
      </w:r>
      <w:r>
        <w:rPr>
          <w:rFonts w:hint="eastAsia" w:ascii="仿宋_GB2312" w:eastAsia="仿宋_GB2312" w:hAnsiTheme="minorHAnsi" w:cstheme="minorBidi"/>
          <w:kern w:val="2"/>
          <w:sz w:val="32"/>
          <w:szCs w:val="32"/>
          <w:highlight w:val="none"/>
        </w:rPr>
        <w:t>项目主要分布在安徽、山东、江苏、上海、湖北</w:t>
      </w:r>
      <w:r>
        <w:rPr>
          <w:rFonts w:hint="eastAsia" w:ascii="仿宋_GB2312" w:eastAsia="仿宋_GB2312" w:hAnsiTheme="minorHAnsi" w:cstheme="minorBidi"/>
          <w:kern w:val="2"/>
          <w:sz w:val="32"/>
          <w:szCs w:val="32"/>
          <w:highlight w:val="none"/>
          <w:lang w:eastAsia="zh-CN"/>
        </w:rPr>
        <w:t>、</w:t>
      </w:r>
      <w:r>
        <w:rPr>
          <w:rFonts w:hint="eastAsia" w:ascii="仿宋_GB2312" w:eastAsia="仿宋_GB2312" w:hAnsiTheme="minorHAnsi" w:cstheme="minorBidi"/>
          <w:kern w:val="2"/>
          <w:sz w:val="32"/>
          <w:szCs w:val="32"/>
          <w:highlight w:val="none"/>
          <w:lang w:val="en-US" w:eastAsia="zh-CN"/>
        </w:rPr>
        <w:t>河南、福建、四川、</w:t>
      </w:r>
      <w:r>
        <w:rPr>
          <w:rFonts w:hint="eastAsia" w:ascii="仿宋_GB2312" w:eastAsia="仿宋_GB2312" w:hAnsiTheme="minorHAnsi" w:cstheme="minorBidi"/>
          <w:kern w:val="2"/>
          <w:sz w:val="32"/>
          <w:szCs w:val="32"/>
          <w:highlight w:val="none"/>
        </w:rPr>
        <w:t>广东等地区，交通便利，区位优势明显。</w:t>
      </w:r>
    </w:p>
    <w:p w14:paraId="5521F889">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highlight w:val="none"/>
        </w:rPr>
      </w:pPr>
      <w:r>
        <w:rPr>
          <w:rFonts w:hint="eastAsia" w:ascii="仿宋_GB2312" w:eastAsia="仿宋_GB2312" w:hAnsiTheme="minorHAnsi" w:cstheme="minorBidi"/>
          <w:kern w:val="2"/>
          <w:sz w:val="32"/>
          <w:szCs w:val="32"/>
          <w:highlight w:val="none"/>
        </w:rPr>
        <w:t>公司成立以来，始终秉承中国中铁“勇于跨越，追求卓越”的企业精神，致力建设“创新型、科技型、管理型、效益型”的综合性建筑企业，为国家基础设施建设和国民经济发展做出了重要贡献。</w:t>
      </w:r>
    </w:p>
    <w:p w14:paraId="727C676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sz w:val="30"/>
          <w:szCs w:val="30"/>
          <w:highlight w:val="none"/>
        </w:rPr>
      </w:pPr>
      <w:r>
        <w:rPr>
          <w:rFonts w:hint="eastAsia" w:ascii="黑体" w:hAnsi="黑体" w:eastAsia="黑体"/>
          <w:sz w:val="30"/>
          <w:szCs w:val="30"/>
          <w:highlight w:val="none"/>
        </w:rPr>
        <w:t>二、</w:t>
      </w:r>
      <w:r>
        <w:rPr>
          <w:rFonts w:hint="eastAsia" w:ascii="黑体" w:hAnsi="黑体" w:eastAsia="黑体"/>
          <w:sz w:val="30"/>
          <w:szCs w:val="30"/>
          <w:highlight w:val="none"/>
          <w:lang w:val="en-US" w:eastAsia="zh-CN"/>
        </w:rPr>
        <w:t>企业</w:t>
      </w:r>
      <w:r>
        <w:rPr>
          <w:rFonts w:hint="eastAsia" w:ascii="黑体" w:hAnsi="黑体" w:eastAsia="黑体"/>
          <w:sz w:val="30"/>
          <w:szCs w:val="30"/>
          <w:highlight w:val="none"/>
        </w:rPr>
        <w:t>优势</w:t>
      </w:r>
    </w:p>
    <w:p w14:paraId="040749A0">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highlight w:val="none"/>
        </w:rPr>
      </w:pPr>
      <w:r>
        <w:rPr>
          <w:rFonts w:hint="eastAsia" w:ascii="仿宋_GB2312" w:eastAsia="仿宋_GB2312" w:hAnsiTheme="minorHAnsi" w:cstheme="minorBidi"/>
          <w:kern w:val="2"/>
          <w:sz w:val="32"/>
          <w:szCs w:val="32"/>
          <w:highlight w:val="none"/>
        </w:rPr>
        <w:t>1.综合实力强</w:t>
      </w:r>
    </w:p>
    <w:p w14:paraId="1A358D3F">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highlight w:val="none"/>
        </w:rPr>
      </w:pPr>
      <w:r>
        <w:rPr>
          <w:rFonts w:hint="eastAsia" w:ascii="仿宋_GB2312" w:eastAsia="仿宋_GB2312" w:hAnsiTheme="minorHAnsi" w:cstheme="minorBidi"/>
          <w:kern w:val="2"/>
          <w:sz w:val="32"/>
          <w:szCs w:val="32"/>
          <w:highlight w:val="none"/>
        </w:rPr>
        <w:t>中铁上海局三公司业务范围广，年营销额</w:t>
      </w:r>
      <w:r>
        <w:rPr>
          <w:rFonts w:hint="eastAsia" w:ascii="仿宋_GB2312" w:eastAsia="仿宋_GB2312" w:hAnsiTheme="minorHAnsi" w:cstheme="minorBidi"/>
          <w:kern w:val="2"/>
          <w:sz w:val="32"/>
          <w:szCs w:val="32"/>
          <w:highlight w:val="none"/>
          <w:lang w:eastAsia="zh-CN"/>
        </w:rPr>
        <w:t>、</w:t>
      </w:r>
      <w:r>
        <w:rPr>
          <w:rFonts w:hint="eastAsia" w:ascii="仿宋_GB2312" w:eastAsia="仿宋_GB2312" w:hAnsiTheme="minorHAnsi" w:cstheme="minorBidi"/>
          <w:kern w:val="2"/>
          <w:sz w:val="32"/>
          <w:szCs w:val="32"/>
          <w:highlight w:val="none"/>
          <w:lang w:val="en-US" w:eastAsia="zh-CN"/>
        </w:rPr>
        <w:t>产值均位居</w:t>
      </w:r>
      <w:r>
        <w:rPr>
          <w:rFonts w:hint="eastAsia" w:ascii="仿宋_GB2312" w:eastAsia="仿宋_GB2312" w:hAnsiTheme="minorHAnsi" w:cstheme="minorBidi"/>
          <w:kern w:val="2"/>
          <w:sz w:val="32"/>
          <w:szCs w:val="32"/>
          <w:highlight w:val="none"/>
        </w:rPr>
        <w:t>中铁上海局各子分公司前列。</w:t>
      </w:r>
    </w:p>
    <w:p w14:paraId="21C6A01E">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highlight w:val="none"/>
        </w:rPr>
      </w:pPr>
      <w:r>
        <w:rPr>
          <w:rFonts w:hint="eastAsia" w:ascii="仿宋_GB2312" w:eastAsia="仿宋_GB2312" w:hAnsiTheme="minorHAnsi" w:cstheme="minorBidi"/>
          <w:kern w:val="2"/>
          <w:sz w:val="32"/>
          <w:szCs w:val="32"/>
          <w:highlight w:val="none"/>
        </w:rPr>
        <w:t>2.区域优势大</w:t>
      </w:r>
    </w:p>
    <w:p w14:paraId="0AFF4315">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highlight w:val="none"/>
        </w:rPr>
      </w:pPr>
      <w:r>
        <w:rPr>
          <w:rFonts w:hint="eastAsia" w:ascii="仿宋_GB2312" w:eastAsia="仿宋_GB2312" w:hAnsiTheme="minorHAnsi" w:cstheme="minorBidi"/>
          <w:kern w:val="2"/>
          <w:sz w:val="32"/>
          <w:szCs w:val="32"/>
          <w:highlight w:val="none"/>
        </w:rPr>
        <w:t>公司项目主要分布在安徽、山东、江苏、上海、</w:t>
      </w:r>
      <w:r>
        <w:rPr>
          <w:rFonts w:hint="eastAsia" w:ascii="仿宋_GB2312" w:eastAsia="仿宋_GB2312" w:hAnsiTheme="minorHAnsi" w:cstheme="minorBidi"/>
          <w:kern w:val="2"/>
          <w:sz w:val="32"/>
          <w:szCs w:val="32"/>
          <w:highlight w:val="none"/>
          <w:lang w:val="en-US" w:eastAsia="zh-CN"/>
        </w:rPr>
        <w:t>四川、</w:t>
      </w:r>
      <w:r>
        <w:rPr>
          <w:rFonts w:hint="eastAsia" w:ascii="仿宋_GB2312" w:eastAsia="仿宋_GB2312" w:hAnsiTheme="minorHAnsi" w:cstheme="minorBidi"/>
          <w:kern w:val="2"/>
          <w:sz w:val="32"/>
          <w:szCs w:val="32"/>
          <w:highlight w:val="none"/>
        </w:rPr>
        <w:t>广东等地区，交通便利，区位优势明显。</w:t>
      </w:r>
    </w:p>
    <w:p w14:paraId="50474972">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highlight w:val="none"/>
        </w:rPr>
      </w:pPr>
      <w:r>
        <w:rPr>
          <w:rFonts w:hint="eastAsia" w:ascii="仿宋_GB2312" w:eastAsia="仿宋_GB2312" w:hAnsiTheme="minorHAnsi" w:cstheme="minorBidi"/>
          <w:kern w:val="2"/>
          <w:sz w:val="32"/>
          <w:szCs w:val="32"/>
          <w:highlight w:val="none"/>
        </w:rPr>
        <w:t>3.文化氛围好</w:t>
      </w:r>
    </w:p>
    <w:p w14:paraId="4EB0ACAA">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highlight w:val="none"/>
        </w:rPr>
      </w:pPr>
      <w:r>
        <w:rPr>
          <w:rFonts w:hint="eastAsia" w:ascii="仿宋_GB2312" w:eastAsia="仿宋_GB2312" w:hAnsiTheme="minorHAnsi" w:cstheme="minorBidi"/>
          <w:kern w:val="2"/>
          <w:sz w:val="32"/>
          <w:szCs w:val="32"/>
          <w:highlight w:val="none"/>
        </w:rPr>
        <w:t>中铁上海局三公司坚持开展工程项目家文化建设，积极构建舒适宜居的工作和生活环境，不断增强员工对企业的归属感和认同感。</w:t>
      </w:r>
    </w:p>
    <w:p w14:paraId="2859AD0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sz w:val="30"/>
          <w:szCs w:val="30"/>
          <w:highlight w:val="none"/>
          <w:lang w:eastAsia="zh-CN"/>
        </w:rPr>
      </w:pPr>
      <w:r>
        <w:rPr>
          <w:rFonts w:hint="eastAsia" w:ascii="黑体" w:hAnsi="黑体" w:eastAsia="黑体"/>
          <w:sz w:val="30"/>
          <w:szCs w:val="30"/>
          <w:highlight w:val="none"/>
        </w:rPr>
        <w:t>三、薪酬</w:t>
      </w:r>
      <w:r>
        <w:rPr>
          <w:rFonts w:hint="eastAsia" w:ascii="黑体" w:hAnsi="黑体" w:eastAsia="黑体"/>
          <w:sz w:val="30"/>
          <w:szCs w:val="30"/>
          <w:highlight w:val="none"/>
          <w:lang w:val="en-US" w:eastAsia="zh-CN"/>
        </w:rPr>
        <w:t>福利</w:t>
      </w:r>
    </w:p>
    <w:p w14:paraId="66115D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1.引进本科生见习期为一年，期满</w:t>
      </w:r>
      <w:r>
        <w:rPr>
          <w:rFonts w:hint="eastAsia" w:ascii="仿宋_GB2312" w:hAnsi="仿宋_GB2312" w:eastAsia="仿宋_GB2312" w:cs="仿宋_GB2312"/>
          <w:color w:val="000000"/>
          <w:sz w:val="32"/>
          <w:szCs w:val="32"/>
          <w:highlight w:val="none"/>
        </w:rPr>
        <w:t>考核合格</w:t>
      </w:r>
      <w:r>
        <w:rPr>
          <w:rFonts w:hint="eastAsia" w:ascii="仿宋_GB2312" w:hAnsi="仿宋_GB2312" w:eastAsia="仿宋_GB2312" w:cs="仿宋_GB2312"/>
          <w:color w:val="000000"/>
          <w:sz w:val="32"/>
          <w:szCs w:val="32"/>
          <w:highlight w:val="none"/>
          <w:lang w:val="en-US" w:eastAsia="zh-CN"/>
        </w:rPr>
        <w:t>后</w:t>
      </w:r>
      <w:r>
        <w:rPr>
          <w:rFonts w:ascii="仿宋_GB2312" w:hAnsi="仿宋_GB2312" w:eastAsia="仿宋_GB2312" w:cs="仿宋_GB2312"/>
          <w:color w:val="000000"/>
          <w:sz w:val="32"/>
          <w:szCs w:val="32"/>
          <w:highlight w:val="none"/>
        </w:rPr>
        <w:t>定职。</w:t>
      </w:r>
    </w:p>
    <w:p w14:paraId="259F7D39">
      <w:pPr>
        <w:spacing w:line="560" w:lineRule="exact"/>
        <w:ind w:firstLine="640" w:firstLineChars="200"/>
        <w:rPr>
          <w:rFonts w:hint="eastAsia"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见习</w:t>
      </w:r>
      <w:r>
        <w:rPr>
          <w:rFonts w:ascii="仿宋_GB2312" w:hAnsi="仿宋_GB2312" w:eastAsia="仿宋_GB2312" w:cs="仿宋_GB2312"/>
          <w:color w:val="000000"/>
          <w:sz w:val="32"/>
          <w:szCs w:val="32"/>
          <w:highlight w:val="none"/>
        </w:rPr>
        <w:t>期</w:t>
      </w:r>
      <w:r>
        <w:rPr>
          <w:rFonts w:hint="eastAsia" w:ascii="仿宋_GB2312" w:hAnsi="仿宋_GB2312" w:eastAsia="仿宋_GB2312" w:cs="仿宋_GB2312"/>
          <w:color w:val="000000"/>
          <w:sz w:val="32"/>
          <w:szCs w:val="32"/>
          <w:highlight w:val="none"/>
        </w:rPr>
        <w:t>第一年综合</w:t>
      </w:r>
      <w:r>
        <w:rPr>
          <w:rFonts w:hint="eastAsia" w:ascii="仿宋_GB2312" w:hAnsi="仿宋_GB2312" w:eastAsia="仿宋_GB2312" w:cs="仿宋_GB2312"/>
          <w:color w:val="000000"/>
          <w:sz w:val="32"/>
          <w:szCs w:val="32"/>
          <w:highlight w:val="none"/>
          <w:lang w:val="en-US" w:eastAsia="zh-CN"/>
        </w:rPr>
        <w:t>待遇</w:t>
      </w:r>
      <w:r>
        <w:rPr>
          <w:rFonts w:hint="eastAsia" w:ascii="仿宋_GB2312" w:hAnsi="仿宋_GB2312" w:eastAsia="仿宋_GB2312" w:cs="仿宋_GB2312"/>
          <w:sz w:val="32"/>
          <w:szCs w:val="32"/>
          <w:highlight w:val="none"/>
        </w:rPr>
        <w:t>本科毕业生</w:t>
      </w:r>
      <w:r>
        <w:rPr>
          <w:rFonts w:hint="eastAsia" w:ascii="仿宋_GB2312" w:hAnsi="仿宋_GB2312" w:eastAsia="仿宋_GB2312" w:cs="仿宋_GB2312"/>
          <w:sz w:val="32"/>
          <w:szCs w:val="32"/>
          <w:highlight w:val="none"/>
          <w:lang w:val="en-US" w:eastAsia="zh-CN"/>
        </w:rPr>
        <w:t>8-11</w:t>
      </w:r>
      <w:r>
        <w:rPr>
          <w:rFonts w:hint="eastAsia" w:ascii="仿宋_GB2312" w:hAnsi="仿宋_GB2312" w:eastAsia="仿宋_GB2312" w:cs="仿宋_GB2312"/>
          <w:sz w:val="32"/>
          <w:szCs w:val="32"/>
          <w:highlight w:val="none"/>
        </w:rPr>
        <w:t>万。</w:t>
      </w:r>
      <w:bookmarkStart w:id="0" w:name="_GoBack"/>
      <w:bookmarkEnd w:id="0"/>
    </w:p>
    <w:p w14:paraId="50EE60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3.福利：五险、免费食宿、培训学习、证书津贴、通讯补贴、高温补贴、驻外津贴、节日慰问、生日福利、年度体检、带薪年假、集体婚礼、单身职工公寓等。</w:t>
      </w:r>
    </w:p>
    <w:p w14:paraId="2A25A9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ascii="仿宋_GB2312" w:hAnsi="仿宋_GB2312" w:eastAsia="仿宋_GB2312" w:cs="仿宋_GB2312"/>
          <w:color w:val="000000"/>
          <w:sz w:val="32"/>
          <w:szCs w:val="32"/>
          <w:highlight w:val="none"/>
        </w:rPr>
        <w:t>.薪酬福利会随公司整体发展状况进行调整，也随员工职务、职称变化进行动态调整。</w:t>
      </w:r>
    </w:p>
    <w:p w14:paraId="74D623C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黑体" w:hAnsi="黑体" w:eastAsia="黑体"/>
          <w:sz w:val="30"/>
          <w:szCs w:val="30"/>
          <w:highlight w:val="none"/>
          <w:lang w:val="en-US" w:eastAsia="zh-CN"/>
        </w:rPr>
      </w:pPr>
      <w:r>
        <w:rPr>
          <w:rFonts w:hint="eastAsia" w:ascii="黑体" w:hAnsi="黑体" w:eastAsia="黑体"/>
          <w:sz w:val="30"/>
          <w:szCs w:val="30"/>
          <w:highlight w:val="none"/>
          <w:lang w:val="en-US" w:eastAsia="zh-CN"/>
        </w:rPr>
        <w:t>四、人才培养</w:t>
      </w:r>
    </w:p>
    <w:p w14:paraId="58D295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1.导师带徒：为助力新员工尽快完成角色转换、融入企业、快速成长成才。公司针对新员工开展导师带徒和领导人员“结对子”工作，签订导师带徒手册，悉心指导帮扶解决新员工工作和生活中遇到的困难。</w:t>
      </w:r>
    </w:p>
    <w:p w14:paraId="0DB63F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新员工“五会”培训：公司培训主管部门、各业务系统及项目部三级联动，组织新员工分业务系统开展“五会”培训，通过网络授课、线下集中培训、现场实操、学习平台自学等多种途径，帮助新员工快速掌握所从事岗位的应知应会业务知识。</w:t>
      </w:r>
    </w:p>
    <w:p w14:paraId="214DF0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五一〇”人才培养工程：公司每年定期遴选优秀骨干，参加项目经理、项目总工、项目副经理或其他副职、技术质量部部长、商务管理部部长、物资设备部部长、安全环保部部长、财务部部长、试验室主任、综合办公室主任等10个关键岗位的培训班，培养能够独当一面的优秀年轻干部。</w:t>
      </w:r>
    </w:p>
    <w:p w14:paraId="5DF357E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sz w:val="30"/>
          <w:szCs w:val="30"/>
          <w:highlight w:val="none"/>
        </w:rPr>
      </w:pPr>
      <w:r>
        <w:rPr>
          <w:rFonts w:hint="eastAsia" w:ascii="黑体" w:hAnsi="黑体" w:eastAsia="黑体"/>
          <w:sz w:val="30"/>
          <w:szCs w:val="30"/>
          <w:highlight w:val="none"/>
          <w:lang w:val="en-US" w:eastAsia="zh-CN"/>
        </w:rPr>
        <w:t>五</w:t>
      </w:r>
      <w:r>
        <w:rPr>
          <w:rFonts w:hint="eastAsia" w:ascii="黑体" w:hAnsi="黑体" w:eastAsia="黑体"/>
          <w:sz w:val="30"/>
          <w:szCs w:val="30"/>
          <w:highlight w:val="none"/>
        </w:rPr>
        <w:t>、招聘专业</w:t>
      </w:r>
    </w:p>
    <w:p w14:paraId="5A5373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工程技术</w:t>
      </w:r>
      <w:r>
        <w:rPr>
          <w:rFonts w:hint="eastAsia" w:ascii="仿宋_GB2312" w:hAnsi="仿宋_GB2312" w:eastAsia="仿宋_GB2312" w:cs="仿宋_GB2312"/>
          <w:color w:val="000000"/>
          <w:sz w:val="32"/>
          <w:szCs w:val="32"/>
          <w:highlight w:val="none"/>
        </w:rPr>
        <w:t>类：土木工程、</w:t>
      </w:r>
      <w:r>
        <w:rPr>
          <w:rFonts w:hint="eastAsia" w:ascii="仿宋_GB2312" w:hAnsi="仿宋_GB2312" w:eastAsia="仿宋_GB2312" w:cs="仿宋_GB2312"/>
          <w:color w:val="000000"/>
          <w:sz w:val="32"/>
          <w:szCs w:val="32"/>
          <w:highlight w:val="none"/>
          <w:lang w:val="en-US" w:eastAsia="zh-CN"/>
        </w:rPr>
        <w:t>铁道工程技术、工程测量技术、</w:t>
      </w:r>
      <w:r>
        <w:rPr>
          <w:rFonts w:hint="eastAsia" w:ascii="仿宋_GB2312" w:hAnsi="仿宋_GB2312" w:eastAsia="仿宋_GB2312" w:cs="仿宋_GB2312"/>
          <w:color w:val="000000"/>
          <w:sz w:val="32"/>
          <w:szCs w:val="32"/>
          <w:highlight w:val="none"/>
        </w:rPr>
        <w:t>给排水科学与工程、道路桥梁与渡河工程、</w:t>
      </w:r>
      <w:r>
        <w:rPr>
          <w:rFonts w:hint="eastAsia" w:ascii="仿宋_GB2312" w:hAnsi="仿宋_GB2312" w:eastAsia="仿宋_GB2312" w:cs="仿宋_GB2312"/>
          <w:color w:val="000000"/>
          <w:sz w:val="32"/>
          <w:szCs w:val="32"/>
          <w:highlight w:val="none"/>
          <w:lang w:val="en-US" w:eastAsia="zh-CN"/>
        </w:rPr>
        <w:t>地质工程</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水利水电工程、测绘工程、无机非金属材料等专业。</w:t>
      </w:r>
    </w:p>
    <w:p w14:paraId="6C6D6A3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sz w:val="30"/>
          <w:szCs w:val="30"/>
          <w:highlight w:val="none"/>
        </w:rPr>
      </w:pPr>
      <w:r>
        <w:rPr>
          <w:rFonts w:hint="eastAsia" w:ascii="黑体" w:hAnsi="黑体" w:eastAsia="黑体"/>
          <w:sz w:val="30"/>
          <w:szCs w:val="30"/>
          <w:highlight w:val="none"/>
          <w:lang w:val="en-US" w:eastAsia="zh-CN"/>
        </w:rPr>
        <w:t>六</w:t>
      </w:r>
      <w:r>
        <w:rPr>
          <w:rFonts w:hint="eastAsia" w:ascii="黑体" w:hAnsi="黑体" w:eastAsia="黑体"/>
          <w:sz w:val="30"/>
          <w:szCs w:val="30"/>
          <w:highlight w:val="none"/>
        </w:rPr>
        <w:t>、招聘条件</w:t>
      </w:r>
    </w:p>
    <w:p w14:paraId="5DA2B3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1.全日制</w:t>
      </w:r>
      <w:r>
        <w:rPr>
          <w:rFonts w:hint="eastAsia" w:ascii="仿宋_GB2312" w:hAnsi="仿宋_GB2312" w:eastAsia="仿宋_GB2312" w:cs="仿宋_GB2312"/>
          <w:color w:val="000000"/>
          <w:sz w:val="32"/>
          <w:szCs w:val="32"/>
          <w:highlight w:val="none"/>
          <w:lang w:val="en-US" w:eastAsia="zh-CN"/>
        </w:rPr>
        <w:t>2026</w:t>
      </w:r>
      <w:r>
        <w:rPr>
          <w:rFonts w:hint="eastAsia" w:ascii="仿宋_GB2312" w:hAnsi="仿宋_GB2312" w:eastAsia="仿宋_GB2312" w:cs="仿宋_GB2312"/>
          <w:color w:val="000000"/>
          <w:sz w:val="32"/>
          <w:szCs w:val="32"/>
          <w:highlight w:val="none"/>
        </w:rPr>
        <w:t>届</w:t>
      </w:r>
      <w:r>
        <w:rPr>
          <w:rFonts w:hint="eastAsia" w:ascii="仿宋_GB2312" w:hAnsi="仿宋_GB2312" w:eastAsia="仿宋_GB2312" w:cs="仿宋_GB2312"/>
          <w:color w:val="000000"/>
          <w:sz w:val="32"/>
          <w:szCs w:val="32"/>
          <w:highlight w:val="none"/>
          <w:lang w:val="en-US" w:eastAsia="zh-CN"/>
        </w:rPr>
        <w:t>本</w:t>
      </w:r>
      <w:r>
        <w:rPr>
          <w:rFonts w:hint="eastAsia" w:ascii="仿宋_GB2312" w:hAnsi="仿宋_GB2312" w:eastAsia="仿宋_GB2312" w:cs="仿宋_GB2312"/>
          <w:color w:val="000000"/>
          <w:sz w:val="32"/>
          <w:szCs w:val="32"/>
          <w:highlight w:val="none"/>
        </w:rPr>
        <w:t>科及以上学历，在校成绩优良；</w:t>
      </w:r>
    </w:p>
    <w:p w14:paraId="5F57D4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2.专业对口，具有招聘岗位所必备的专业知识；</w:t>
      </w:r>
    </w:p>
    <w:p w14:paraId="49A402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3.身心健康，有较强的团队意识和沟通协调能力；</w:t>
      </w:r>
    </w:p>
    <w:p w14:paraId="4611AC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4.认可中铁上海局企业文化，有志于在施工行业发展；</w:t>
      </w:r>
    </w:p>
    <w:p w14:paraId="4B6274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w:t>
      </w:r>
      <w:r>
        <w:rPr>
          <w:rFonts w:hint="eastAsia" w:ascii="仿宋_GB2312" w:hAnsi="仿宋_GB2312" w:eastAsia="仿宋_GB2312" w:cs="仿宋_GB2312"/>
          <w:color w:val="000000"/>
          <w:sz w:val="32"/>
          <w:szCs w:val="32"/>
          <w:highlight w:val="none"/>
          <w:lang w:val="en-US" w:eastAsia="zh-CN"/>
        </w:rPr>
        <w:t>中共</w:t>
      </w:r>
      <w:r>
        <w:rPr>
          <w:rFonts w:hint="eastAsia" w:ascii="仿宋_GB2312" w:hAnsi="仿宋_GB2312" w:eastAsia="仿宋_GB2312" w:cs="仿宋_GB2312"/>
          <w:color w:val="000000"/>
          <w:sz w:val="32"/>
          <w:szCs w:val="32"/>
          <w:highlight w:val="none"/>
        </w:rPr>
        <w:t>党员、学生干部优先考虑。</w:t>
      </w:r>
    </w:p>
    <w:p w14:paraId="7EE9F6F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sz w:val="30"/>
          <w:szCs w:val="30"/>
          <w:highlight w:val="none"/>
        </w:rPr>
      </w:pPr>
      <w:r>
        <w:rPr>
          <w:rFonts w:hint="eastAsia" w:ascii="黑体" w:hAnsi="黑体" w:eastAsia="黑体"/>
          <w:sz w:val="30"/>
          <w:szCs w:val="30"/>
          <w:highlight w:val="none"/>
          <w:lang w:val="en-US" w:eastAsia="zh-CN"/>
        </w:rPr>
        <w:t>七</w:t>
      </w:r>
      <w:r>
        <w:rPr>
          <w:rFonts w:hint="eastAsia" w:ascii="黑体" w:hAnsi="黑体" w:eastAsia="黑体"/>
          <w:sz w:val="30"/>
          <w:szCs w:val="30"/>
          <w:highlight w:val="none"/>
        </w:rPr>
        <w:t>、需准备的材料</w:t>
      </w:r>
    </w:p>
    <w:p w14:paraId="2794D3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1.个人简历；</w:t>
      </w:r>
    </w:p>
    <w:p w14:paraId="1DAE45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2.成绩单（课程设置）；</w:t>
      </w:r>
    </w:p>
    <w:p w14:paraId="238EC1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3.就业</w:t>
      </w:r>
      <w:r>
        <w:rPr>
          <w:rFonts w:hint="eastAsia" w:ascii="仿宋_GB2312" w:hAnsi="仿宋_GB2312" w:eastAsia="仿宋_GB2312" w:cs="仿宋_GB2312"/>
          <w:color w:val="000000"/>
          <w:sz w:val="32"/>
          <w:szCs w:val="32"/>
          <w:highlight w:val="none"/>
          <w:lang w:val="en-US" w:eastAsia="zh-CN"/>
        </w:rPr>
        <w:t>三方</w:t>
      </w:r>
      <w:r>
        <w:rPr>
          <w:rFonts w:hint="eastAsia" w:ascii="仿宋_GB2312" w:hAnsi="仿宋_GB2312" w:eastAsia="仿宋_GB2312" w:cs="仿宋_GB2312"/>
          <w:color w:val="000000"/>
          <w:sz w:val="32"/>
          <w:szCs w:val="32"/>
          <w:highlight w:val="none"/>
        </w:rPr>
        <w:t>协议书；</w:t>
      </w:r>
    </w:p>
    <w:p w14:paraId="653007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4.毕业生就业推荐表；</w:t>
      </w:r>
    </w:p>
    <w:p w14:paraId="151FF3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5.英语、计算机及相关个人荣誉证书复印件。</w:t>
      </w:r>
    </w:p>
    <w:p w14:paraId="254EF6B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sz w:val="30"/>
          <w:szCs w:val="30"/>
          <w:highlight w:val="none"/>
        </w:rPr>
      </w:pPr>
      <w:r>
        <w:rPr>
          <w:rFonts w:hint="eastAsia" w:ascii="黑体" w:hAnsi="黑体" w:eastAsia="黑体"/>
          <w:sz w:val="30"/>
          <w:szCs w:val="30"/>
          <w:highlight w:val="none"/>
          <w:lang w:val="en-US" w:eastAsia="zh-CN"/>
        </w:rPr>
        <w:t>八</w:t>
      </w:r>
      <w:r>
        <w:rPr>
          <w:rFonts w:hint="eastAsia" w:ascii="黑体" w:hAnsi="黑体" w:eastAsia="黑体"/>
          <w:sz w:val="30"/>
          <w:szCs w:val="30"/>
          <w:highlight w:val="none"/>
        </w:rPr>
        <w:t>、招聘流程</w:t>
      </w:r>
    </w:p>
    <w:p w14:paraId="0079B8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1.投递简历；</w:t>
      </w:r>
    </w:p>
    <w:p w14:paraId="0FE6754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2.面试</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简历审核通过后组织；</w:t>
      </w:r>
    </w:p>
    <w:p w14:paraId="34E970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3.签约：面试合格人员签订</w:t>
      </w:r>
      <w:r>
        <w:rPr>
          <w:rFonts w:hint="eastAsia" w:ascii="仿宋_GB2312" w:hAnsi="仿宋_GB2312" w:eastAsia="仿宋_GB2312" w:cs="仿宋_GB2312"/>
          <w:color w:val="000000"/>
          <w:sz w:val="32"/>
          <w:szCs w:val="32"/>
          <w:highlight w:val="none"/>
          <w:lang w:val="en-US" w:eastAsia="zh-CN"/>
        </w:rPr>
        <w:t>就业三方</w:t>
      </w:r>
      <w:r>
        <w:rPr>
          <w:rFonts w:hint="eastAsia" w:ascii="仿宋_GB2312" w:hAnsi="仿宋_GB2312" w:eastAsia="仿宋_GB2312" w:cs="仿宋_GB2312"/>
          <w:color w:val="000000"/>
          <w:sz w:val="32"/>
          <w:szCs w:val="32"/>
          <w:highlight w:val="none"/>
        </w:rPr>
        <w:t>协议。</w:t>
      </w:r>
    </w:p>
    <w:p w14:paraId="71FCDD4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黑体" w:hAnsi="黑体" w:eastAsia="黑体"/>
          <w:sz w:val="30"/>
          <w:szCs w:val="30"/>
          <w:highlight w:val="none"/>
        </w:rPr>
      </w:pPr>
      <w:r>
        <w:rPr>
          <w:rFonts w:hint="eastAsia" w:ascii="黑体" w:hAnsi="黑体" w:eastAsia="黑体"/>
          <w:sz w:val="30"/>
          <w:szCs w:val="30"/>
          <w:highlight w:val="none"/>
          <w:lang w:val="en-US" w:eastAsia="zh-CN"/>
        </w:rPr>
        <w:t>九</w:t>
      </w:r>
      <w:r>
        <w:rPr>
          <w:rFonts w:hint="eastAsia" w:ascii="黑体" w:hAnsi="黑体" w:eastAsia="黑体"/>
          <w:sz w:val="30"/>
          <w:szCs w:val="30"/>
          <w:highlight w:val="none"/>
        </w:rPr>
        <w:t>、联系方式</w:t>
      </w:r>
    </w:p>
    <w:p w14:paraId="7700CE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公司地址：安徽省合肥市包河区山西路123号</w:t>
      </w:r>
    </w:p>
    <w:p w14:paraId="66FA83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招聘邮箱：</w:t>
      </w:r>
      <w:r>
        <w:rPr>
          <w:rFonts w:hint="eastAsia" w:ascii="仿宋_GB2312" w:hAnsi="仿宋_GB2312" w:eastAsia="仿宋_GB2312" w:cs="仿宋_GB2312"/>
          <w:color w:val="000000"/>
          <w:sz w:val="32"/>
          <w:szCs w:val="32"/>
          <w:highlight w:val="none"/>
          <w:lang w:val="en-US" w:eastAsia="zh-CN"/>
        </w:rPr>
        <w:t>1406525122@qq.com</w:t>
      </w:r>
    </w:p>
    <w:p w14:paraId="736575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系</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val="en-US" w:eastAsia="zh-CN"/>
        </w:rPr>
        <w:t>崔先生  13733032366</w:t>
      </w:r>
    </w:p>
    <w:p w14:paraId="32DDD7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如有意向或疑问，随时欢迎各位英才与我们联系。</w:t>
      </w:r>
    </w:p>
    <w:sectPr>
      <w:footerReference r:id="rId3" w:type="default"/>
      <w:pgSz w:w="11906" w:h="16838"/>
      <w:pgMar w:top="1440" w:right="1803" w:bottom="1440" w:left="1803" w:header="851" w:footer="992" w:gutter="0"/>
      <w:pgNumType w:fmt="numberInDash"/>
      <w:cols w:space="425"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730F86-8CBA-499A-9A75-BB4BAFE5FF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E20DDA5-6665-4C83-B4CE-113775EF8511}"/>
  </w:font>
  <w:font w:name="方正小标宋简体">
    <w:panose1 w:val="02000000000000000000"/>
    <w:charset w:val="86"/>
    <w:family w:val="auto"/>
    <w:pitch w:val="default"/>
    <w:sig w:usb0="A00002BF" w:usb1="184F6CFA" w:usb2="00000012" w:usb3="00000000" w:csb0="00040001" w:csb1="00000000"/>
    <w:embedRegular r:id="rId3" w:fontKey="{728B9BEC-44F7-47E0-AE9E-D36685C50743}"/>
  </w:font>
  <w:font w:name="仿宋_GB2312">
    <w:panose1 w:val="02010609030101010101"/>
    <w:charset w:val="86"/>
    <w:family w:val="auto"/>
    <w:pitch w:val="default"/>
    <w:sig w:usb0="00000001" w:usb1="080E0000" w:usb2="00000000" w:usb3="00000000" w:csb0="00040000" w:csb1="00000000"/>
    <w:embedRegular r:id="rId4" w:fontKey="{5F41614E-BB7D-48E6-87C8-A403775848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7D55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72D23">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7B72D23">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319"/>
  <w:displayHorizont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ODJlOGI0YjVhZmFlNDk4YmM1ZmY3N2U0MmQzNjEifQ=="/>
  </w:docVars>
  <w:rsids>
    <w:rsidRoot w:val="00034FDF"/>
    <w:rsid w:val="00034FDF"/>
    <w:rsid w:val="00061B2F"/>
    <w:rsid w:val="000737C2"/>
    <w:rsid w:val="000A2A0C"/>
    <w:rsid w:val="000A785D"/>
    <w:rsid w:val="000D669B"/>
    <w:rsid w:val="001B00BE"/>
    <w:rsid w:val="002463C1"/>
    <w:rsid w:val="00375FB7"/>
    <w:rsid w:val="003E105D"/>
    <w:rsid w:val="004B2419"/>
    <w:rsid w:val="00510F03"/>
    <w:rsid w:val="0054462A"/>
    <w:rsid w:val="00552E90"/>
    <w:rsid w:val="00556F35"/>
    <w:rsid w:val="00612E6A"/>
    <w:rsid w:val="006E2323"/>
    <w:rsid w:val="00722183"/>
    <w:rsid w:val="00737F8B"/>
    <w:rsid w:val="00830393"/>
    <w:rsid w:val="008468CC"/>
    <w:rsid w:val="008578DF"/>
    <w:rsid w:val="0087081B"/>
    <w:rsid w:val="0087309D"/>
    <w:rsid w:val="008F1287"/>
    <w:rsid w:val="009769CD"/>
    <w:rsid w:val="009E1F37"/>
    <w:rsid w:val="009E2DCC"/>
    <w:rsid w:val="00A45DBB"/>
    <w:rsid w:val="00A812B9"/>
    <w:rsid w:val="00B854C4"/>
    <w:rsid w:val="00BF3EDB"/>
    <w:rsid w:val="00C3705E"/>
    <w:rsid w:val="00C853F6"/>
    <w:rsid w:val="00CB1F9F"/>
    <w:rsid w:val="00DC07EB"/>
    <w:rsid w:val="00EB32D4"/>
    <w:rsid w:val="00EE7604"/>
    <w:rsid w:val="00F970D2"/>
    <w:rsid w:val="00FA41B9"/>
    <w:rsid w:val="00FE25A8"/>
    <w:rsid w:val="01483505"/>
    <w:rsid w:val="02377801"/>
    <w:rsid w:val="034321D6"/>
    <w:rsid w:val="03B4688D"/>
    <w:rsid w:val="04293179"/>
    <w:rsid w:val="045F4DED"/>
    <w:rsid w:val="047C599F"/>
    <w:rsid w:val="055406CA"/>
    <w:rsid w:val="0A6D7335"/>
    <w:rsid w:val="0B655F15"/>
    <w:rsid w:val="0DCB52A1"/>
    <w:rsid w:val="11E9180B"/>
    <w:rsid w:val="122C2A04"/>
    <w:rsid w:val="12786986"/>
    <w:rsid w:val="138819DA"/>
    <w:rsid w:val="13A06A80"/>
    <w:rsid w:val="13A20852"/>
    <w:rsid w:val="148F527B"/>
    <w:rsid w:val="16976668"/>
    <w:rsid w:val="18441ED8"/>
    <w:rsid w:val="184E44E6"/>
    <w:rsid w:val="19B1359D"/>
    <w:rsid w:val="1BCD6688"/>
    <w:rsid w:val="1CA90EA4"/>
    <w:rsid w:val="1E4C7D38"/>
    <w:rsid w:val="1EA2204E"/>
    <w:rsid w:val="1EC65D3D"/>
    <w:rsid w:val="20AF45AF"/>
    <w:rsid w:val="232055C2"/>
    <w:rsid w:val="25115838"/>
    <w:rsid w:val="256A4F48"/>
    <w:rsid w:val="25CE5733"/>
    <w:rsid w:val="26A56238"/>
    <w:rsid w:val="276A122F"/>
    <w:rsid w:val="2B074720"/>
    <w:rsid w:val="2B345DDC"/>
    <w:rsid w:val="2CC31B0E"/>
    <w:rsid w:val="2CDD6CA9"/>
    <w:rsid w:val="2DBF3759"/>
    <w:rsid w:val="2ED8364F"/>
    <w:rsid w:val="2F9C6646"/>
    <w:rsid w:val="30C761C5"/>
    <w:rsid w:val="31480833"/>
    <w:rsid w:val="33966C87"/>
    <w:rsid w:val="34AB2C79"/>
    <w:rsid w:val="35D408E8"/>
    <w:rsid w:val="35D72690"/>
    <w:rsid w:val="36FA2E0F"/>
    <w:rsid w:val="38D61DE5"/>
    <w:rsid w:val="3ACC7DDF"/>
    <w:rsid w:val="3EC51715"/>
    <w:rsid w:val="40CE55FB"/>
    <w:rsid w:val="471C20EE"/>
    <w:rsid w:val="476A10AC"/>
    <w:rsid w:val="4948541D"/>
    <w:rsid w:val="4C3C28EB"/>
    <w:rsid w:val="4C856040"/>
    <w:rsid w:val="4CCB6F4E"/>
    <w:rsid w:val="4E45017D"/>
    <w:rsid w:val="4E630603"/>
    <w:rsid w:val="4F1B2EC9"/>
    <w:rsid w:val="515661FD"/>
    <w:rsid w:val="53AE2320"/>
    <w:rsid w:val="53C057E0"/>
    <w:rsid w:val="54EA412F"/>
    <w:rsid w:val="54F975CB"/>
    <w:rsid w:val="59722042"/>
    <w:rsid w:val="598759B7"/>
    <w:rsid w:val="5CDA23D8"/>
    <w:rsid w:val="5D5C2DED"/>
    <w:rsid w:val="5D852344"/>
    <w:rsid w:val="5DF72B16"/>
    <w:rsid w:val="5F4955F3"/>
    <w:rsid w:val="613A70AE"/>
    <w:rsid w:val="61DF3FED"/>
    <w:rsid w:val="62832BCA"/>
    <w:rsid w:val="62922E0D"/>
    <w:rsid w:val="638766EA"/>
    <w:rsid w:val="6424218B"/>
    <w:rsid w:val="64986E00"/>
    <w:rsid w:val="684E5A28"/>
    <w:rsid w:val="69EB79D2"/>
    <w:rsid w:val="71CB1E97"/>
    <w:rsid w:val="721E646B"/>
    <w:rsid w:val="73E05257"/>
    <w:rsid w:val="74A4534E"/>
    <w:rsid w:val="7634625D"/>
    <w:rsid w:val="76DA32A9"/>
    <w:rsid w:val="777C66DE"/>
    <w:rsid w:val="780954C8"/>
    <w:rsid w:val="79501600"/>
    <w:rsid w:val="7956473D"/>
    <w:rsid w:val="7C9E0269"/>
    <w:rsid w:val="7D9604E5"/>
    <w:rsid w:val="7DD65923"/>
    <w:rsid w:val="7E663674"/>
    <w:rsid w:val="7EA52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jc w:val="left"/>
    </w:pPr>
    <w:rPr>
      <w:rFonts w:ascii="宋体" w:hAnsi="宋体" w:eastAsia="宋体" w:cs="宋体"/>
      <w:kern w:val="0"/>
      <w:sz w:val="24"/>
      <w:szCs w:val="24"/>
    </w:rPr>
  </w:style>
  <w:style w:type="character" w:styleId="7">
    <w:name w:val="Hyperlink"/>
    <w:basedOn w:val="6"/>
    <w:unhideWhenUsed/>
    <w:qFormat/>
    <w:uiPriority w:val="99"/>
    <w:rPr>
      <w:color w:val="0000FF" w:themeColor="hyperlink"/>
      <w:u w:val="single"/>
    </w:rPr>
  </w:style>
  <w:style w:type="paragraph" w:styleId="8">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1616</Words>
  <Characters>1721</Characters>
  <Lines>11</Lines>
  <Paragraphs>3</Paragraphs>
  <TotalTime>39</TotalTime>
  <ScaleCrop>false</ScaleCrop>
  <LinksUpToDate>false</LinksUpToDate>
  <CharactersWithSpaces>1725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2019-12-26T07:37:00Z</dcterms:created>
  <dc:creator>陈康</dc:creator>
  <cp:lastModifiedBy>逢场作戏</cp:lastModifiedBy>
  <cp:lastPrinted>2025-09-02T00:49:00Z</cp:lastPrinted>
  <dcterms:modified xsi:type="dcterms:W3CDTF">2026-05-12T10:41:11Z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73C70A8164B448C4B59B08B2744EBB03_13</vt:lpwstr>
  </property>
  <property fmtid="{D5CDD505-2E9C-101B-9397-08002B2CF9AE}" pid="4" name="KSOTemplateDocerSaveRecord">
    <vt:lpwstr>eyJoZGlkIjoiMzc5NzRlOWY0MTIxMjNlOGNiMzNiNjgzZGE3OWMzNDIiLCJ1c2VySWQiOiIxMTQwNTkzOTcyIn0=</vt:lpwstr>
  </property>
</Properties>
</file>